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line="360" w:lineRule="auto"/>
        <w:ind w:left="1608" w:right="25" w:rightChars="12" w:hanging="1608" w:hangingChars="364"/>
        <w:rPr>
          <w:rFonts w:hint="default" w:asciiTheme="minorEastAsia" w:hAnsiTheme="minorEastAsia" w:eastAsiaTheme="minorEastAsia"/>
          <w:sz w:val="44"/>
        </w:rPr>
      </w:pPr>
      <w:r>
        <w:rPr>
          <w:rFonts w:asciiTheme="minorEastAsia" w:hAnsiTheme="minorEastAsia" w:eastAsiaTheme="minorEastAsia"/>
          <w:sz w:val="44"/>
        </w:rPr>
        <w:t>浙江工业大学化学工程学院</w:t>
      </w:r>
    </w:p>
    <w:p>
      <w:pPr>
        <w:pStyle w:val="2"/>
        <w:widowControl/>
        <w:spacing w:line="360" w:lineRule="auto"/>
        <w:ind w:left="1608" w:right="25" w:rightChars="12" w:hanging="1608" w:hangingChars="364"/>
        <w:rPr>
          <w:rFonts w:hint="default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研究生申请学位学术成果要求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为加强研究生科研能力和创新能力的培养，进一步提高研究生培养质量，化工学院对研究生申请学位的学术成果做如下要求。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  <w:lang w:bidi="ar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bidi="ar"/>
        </w:rPr>
        <w:t>第一条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博士研究生在攻读博士学位期间，应在科学研究或专门技术上做出创新性成果（其中081703生物化工和</w:t>
      </w:r>
      <w:r>
        <w:rPr>
          <w:rFonts w:cs="宋体" w:asciiTheme="minorEastAsia" w:hAnsiTheme="minorEastAsia"/>
          <w:kern w:val="0"/>
          <w:sz w:val="24"/>
          <w:szCs w:val="24"/>
          <w:lang w:bidi="ar"/>
        </w:rPr>
        <w:t>0817Z1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材料化工的博士研究生申请学位学术成果要求详见附录</w:t>
      </w:r>
      <w:r>
        <w:rPr>
          <w:rFonts w:hint="eastAsia" w:ascii="MS Gothic" w:hAnsi="MS Gothic" w:eastAsia="MS Gothic" w:cs="MS Gothic"/>
          <w:kern w:val="0"/>
          <w:sz w:val="24"/>
          <w:szCs w:val="24"/>
          <w:lang w:bidi="ar"/>
        </w:rPr>
        <w:t>І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1. 博士研究生申请博士</w:t>
      </w:r>
      <w:r>
        <w:rPr>
          <w:rFonts w:hint="eastAsia" w:asciiTheme="minorEastAsia" w:hAnsiTheme="minorEastAsia"/>
          <w:kern w:val="0"/>
          <w:sz w:val="24"/>
          <w:szCs w:val="24"/>
        </w:rPr>
        <w:t>学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位时，须满足以下条件之一：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）发表（含录用）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一区或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ZJUT100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期刊论文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）发表（含录用）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二区期刊论文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）发表（含录用）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分区期刊论文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篇，其中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三区期刊论文至少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lang w:bidi="ar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）发表（含录用）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A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类和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收录的期刊论文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篇，其中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Times New Roman" w:asciiTheme="minorEastAsia" w:hAnsiTheme="minorEastAsia"/>
          <w:kern w:val="0"/>
          <w:sz w:val="24"/>
          <w:szCs w:val="24"/>
          <w:lang w:bidi="ar"/>
        </w:rPr>
        <w:t>收录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的期刊论文至少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lang w:bidi="ar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（5）硕博连读博士研究生在满足以上四条之一的基础上，须再发表（含录用）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分区期刊论文</w:t>
      </w:r>
      <w:r>
        <w:rPr>
          <w:rFonts w:hint="eastAsia"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博士生在发表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分区期刊论文的基础上，下列成果可以等同学术论文计算：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）作为主要完成者，获得国家科技三大奖（前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）或省部级二等奖以上（一等奖前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，二等奖前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）科研成果奖励，每项按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A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类论文计；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）作为负责人承担国家级项目，每项按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A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类计；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）获得授权发明专利，每项按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A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类论文计；</w:t>
      </w:r>
      <w:r>
        <w:rPr>
          <w:rFonts w:cs="Times New Roman" w:asciiTheme="minorEastAsia" w:hAnsiTheme="minorEastAsia"/>
          <w:b/>
          <w:i/>
          <w:kern w:val="0"/>
          <w:sz w:val="24"/>
          <w:szCs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）作为主要完成者制订并获颁布国家标准（前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）或国际标准（前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），每项按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A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类论文计；</w:t>
      </w:r>
    </w:p>
    <w:p>
      <w:pPr>
        <w:widowControl/>
        <w:spacing w:line="360" w:lineRule="auto"/>
        <w:ind w:firstLine="482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bidi="ar"/>
        </w:rPr>
        <w:t>第二条</w:t>
      </w:r>
      <w:r>
        <w:rPr>
          <w:rFonts w:cs="Times New Roman" w:asciiTheme="minorEastAsia" w:hAnsiTheme="minorEastAsia"/>
          <w:b/>
          <w:kern w:val="0"/>
          <w:sz w:val="24"/>
          <w:szCs w:val="24"/>
          <w:lang w:bidi="ar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申请硕士学位的学术型硕士研究生（其中081703生物化工硕士研究生申请硕士学位的学术成果要求详见附录</w:t>
      </w:r>
      <w:r>
        <w:rPr>
          <w:rFonts w:hint="eastAsia" w:ascii="MS Gothic" w:hAnsi="MS Gothic" w:eastAsia="MS Gothic" w:cs="MS Gothic"/>
          <w:kern w:val="0"/>
          <w:sz w:val="24"/>
          <w:szCs w:val="24"/>
          <w:lang w:bidi="ar"/>
        </w:rPr>
        <w:t>І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），学术成果须满足下列条件之一：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.</w:t>
      </w:r>
      <w:r>
        <w:rPr>
          <w:rFonts w:hint="eastAsia" w:cs="Times New Roman" w:asciiTheme="minorEastAsia" w:hAnsiTheme="minorEastAsia"/>
          <w:kern w:val="0"/>
          <w:sz w:val="24"/>
          <w:szCs w:val="24"/>
          <w:lang w:bidi="ar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发表（含录用）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二区及以上期刊论文</w:t>
      </w:r>
      <w:r>
        <w:rPr>
          <w:rFonts w:cs="Times New Roman" w:asciiTheme="minorEastAsia" w:hAnsiTheme="minorEastAsia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篇，研究生有署名即可，但要有独立的工作部分，并体现在其学位论文中（须提供研究生所作贡献的具体说明）；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bidi="ar"/>
        </w:rPr>
        <w:t>2. 发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表（含录用）</w:t>
      </w:r>
      <w:r>
        <w:rPr>
          <w:rFonts w:cs="Times New Roman" w:asciiTheme="minorEastAsia" w:hAnsiTheme="minorEastAsia"/>
          <w:color w:val="auto"/>
          <w:kern w:val="0"/>
          <w:sz w:val="24"/>
          <w:szCs w:val="24"/>
          <w:lang w:bidi="ar"/>
        </w:rPr>
        <w:t>A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类或</w:t>
      </w:r>
      <w:r>
        <w:rPr>
          <w:rFonts w:cs="Times New Roman" w:asciiTheme="minorEastAsia" w:hAnsiTheme="minorEastAsia"/>
          <w:color w:val="auto"/>
          <w:kern w:val="0"/>
          <w:sz w:val="24"/>
          <w:szCs w:val="24"/>
          <w:lang w:bidi="ar"/>
        </w:rPr>
        <w:t>SCI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、</w:t>
      </w:r>
      <w:r>
        <w:rPr>
          <w:rFonts w:cs="Times New Roman" w:asciiTheme="minorEastAsia" w:hAnsiTheme="minorEastAsia"/>
          <w:color w:val="auto"/>
          <w:kern w:val="0"/>
          <w:sz w:val="24"/>
          <w:szCs w:val="24"/>
          <w:lang w:bidi="ar"/>
        </w:rPr>
        <w:t>EI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检索期刊论文</w:t>
      </w:r>
      <w:r>
        <w:rPr>
          <w:rFonts w:cs="Times New Roman" w:asciiTheme="minorEastAsia" w:hAnsiTheme="minorEastAsia"/>
          <w:color w:val="auto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篇；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3. 学位论文依托横向课题的，公开发明专利</w:t>
      </w:r>
      <w:r>
        <w:rPr>
          <w:rFonts w:cs="Times New Roman" w:asciiTheme="minorEastAsia" w:hAnsiTheme="minorEastAsia"/>
          <w:color w:val="auto"/>
          <w:kern w:val="0"/>
          <w:sz w:val="24"/>
          <w:szCs w:val="24"/>
          <w:lang w:bidi="ar"/>
        </w:rPr>
        <w:t>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项，须参加由学院学位评定分委员会组织的公开答辩，答辩前，需将申请表和答辩委员会名单报研究生院备案，其中本学院学位评定分委员会主席为当然委员。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  <w:lang w:bidi="ar"/>
        </w:rPr>
        <w:t xml:space="preserve">第三条 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申请硕士学位的专业学位研究生，学位论文应依托应用研究型课题，且必须有不少于一年时间的企业实践环节。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学术成果须满足下列条件之一：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4"/>
          <w:lang w:bidi="ar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>1.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公开发明专利一项；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4"/>
          <w:lang w:bidi="ar"/>
        </w:rPr>
      </w:pP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2.发表（含录用）B类及以上期刊论文1篇。</w:t>
      </w:r>
    </w:p>
    <w:p>
      <w:pPr>
        <w:spacing w:line="360" w:lineRule="auto"/>
        <w:ind w:firstLine="482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  <w:lang w:bidi="ar"/>
        </w:rPr>
        <w:t>第四条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 xml:space="preserve"> 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以上所有研究成果均须以浙江工业大学为第一署名单位，除特殊说明外，研究生须是第一完成人（或第二完成人，导师为第一完成人），且内容与学位论文紧密相关（专业学位硕士研究生发表的论文可以是与专业相关）。</w:t>
      </w:r>
      <w:r>
        <w:rPr>
          <w:rFonts w:hint="eastAsia" w:cs="Times" w:asciiTheme="minorEastAsia" w:hAnsiTheme="minorEastAsia"/>
          <w:color w:val="auto"/>
          <w:sz w:val="24"/>
          <w:szCs w:val="24"/>
          <w:lang w:bidi="ar"/>
        </w:rPr>
        <w:t>本文件中的B类以上期刊是指A类期刊和SCI、EI检索期刊，其中A、B类期刊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是指我校公布的《国内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>A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、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>B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类期刊名录》，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>SCI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分区是指中国科学院文献情报中心的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>SCI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分区和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>ISI</w:t>
      </w:r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出版的</w:t>
      </w:r>
      <w:r>
        <w:rPr>
          <w:rFonts w:cs="Times New Roman" w:asciiTheme="minorEastAsia" w:hAnsiTheme="minorEastAsia"/>
          <w:color w:val="auto"/>
          <w:sz w:val="24"/>
          <w:szCs w:val="24"/>
          <w:lang w:bidi="ar"/>
        </w:rPr>
        <w:t>JCR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4"/>
          <w:szCs w:val="24"/>
          <w:lang w:bidi="ar"/>
        </w:rPr>
        <w:t>分区。发表的期刊论文不包含增刊、会议论文</w:t>
      </w:r>
      <w:r>
        <w:rPr>
          <w:rFonts w:hint="eastAsia" w:cs="Times" w:asciiTheme="minorEastAsia" w:hAnsiTheme="minorEastAsia"/>
          <w:color w:val="auto"/>
          <w:sz w:val="24"/>
          <w:szCs w:val="24"/>
          <w:lang w:bidi="ar"/>
        </w:rPr>
        <w:t>，各期刊以研究生入学（或注册）当年公布的收录期刊目录或学校执行的期刊目录为准，学习期间如遇目录调整，被调入和调出的期刊均为有效。</w:t>
      </w:r>
    </w:p>
    <w:p>
      <w:pPr>
        <w:widowControl/>
        <w:spacing w:line="360" w:lineRule="auto"/>
        <w:ind w:firstLine="241" w:firstLineChars="100"/>
        <w:rPr>
          <w:rFonts w:cs="宋体" w:asciiTheme="minorEastAsia" w:hAnsiTheme="minorEastAsia"/>
          <w:color w:val="auto"/>
          <w:kern w:val="0"/>
          <w:sz w:val="24"/>
          <w:lang w:bidi="ar"/>
        </w:rPr>
      </w:pPr>
      <w:r>
        <w:rPr>
          <w:rFonts w:cs="Times New Roman" w:asciiTheme="minorEastAsia" w:hAnsiTheme="minorEastAsia"/>
          <w:b/>
          <w:color w:val="auto"/>
          <w:kern w:val="0"/>
          <w:sz w:val="24"/>
          <w:szCs w:val="24"/>
          <w:lang w:bidi="ar"/>
        </w:rPr>
        <w:t xml:space="preserve"> </w:t>
      </w:r>
      <w:r>
        <w:rPr>
          <w:rFonts w:hint="eastAsia" w:cs="Times New Roman" w:asciiTheme="minorEastAsia" w:hAnsiTheme="minorEastAsia"/>
          <w:b/>
          <w:color w:val="auto"/>
          <w:kern w:val="0"/>
          <w:sz w:val="24"/>
          <w:szCs w:val="24"/>
          <w:lang w:bidi="ar"/>
        </w:rPr>
        <w:t xml:space="preserve"> </w:t>
      </w:r>
      <w:r>
        <w:rPr>
          <w:rFonts w:hint="eastAsia" w:cs="宋体" w:asciiTheme="minorEastAsia" w:hAnsiTheme="minorEastAsia"/>
          <w:b/>
          <w:color w:val="auto"/>
          <w:kern w:val="0"/>
          <w:sz w:val="24"/>
          <w:szCs w:val="24"/>
          <w:lang w:bidi="ar"/>
        </w:rPr>
        <w:t xml:space="preserve">第五条 </w:t>
      </w:r>
      <w:r>
        <w:rPr>
          <w:rFonts w:hint="eastAsia" w:cs="宋体" w:asciiTheme="minorEastAsia" w:hAnsiTheme="minorEastAsia"/>
          <w:color w:val="auto"/>
          <w:kern w:val="0"/>
          <w:sz w:val="24"/>
          <w:lang w:bidi="ar"/>
        </w:rPr>
        <w:t>研究生申请学位时提交的学术成果若不是正式发表，而是“录用”的情况，需要签学院、导师、研究生三方协议，若存在正式发表与录用不相符的情况，情节严重的要撤销学位。</w:t>
      </w:r>
    </w:p>
    <w:p>
      <w:pPr>
        <w:widowControl/>
        <w:spacing w:line="360" w:lineRule="auto"/>
        <w:ind w:firstLine="480"/>
        <w:rPr>
          <w:rFonts w:cs="宋体" w:asciiTheme="minorEastAsia" w:hAnsiTheme="minorEastAsia"/>
          <w:color w:val="auto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4"/>
          <w:szCs w:val="24"/>
          <w:lang w:bidi="ar"/>
        </w:rPr>
        <w:t>第六条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bidi="ar"/>
        </w:rPr>
        <w:t xml:space="preserve"> 本规定自2019</w:t>
      </w:r>
      <w:r>
        <w:rPr>
          <w:rFonts w:hint="eastAsia" w:cs="宋体" w:asciiTheme="minorEastAsia" w:hAnsiTheme="minorEastAsia"/>
          <w:bCs/>
          <w:color w:val="auto"/>
          <w:kern w:val="0"/>
          <w:sz w:val="24"/>
          <w:szCs w:val="24"/>
          <w:lang w:bidi="ar"/>
        </w:rPr>
        <w:t>年秋季入学的研究生开始实施，由</w:t>
      </w:r>
      <w:r>
        <w:rPr>
          <w:rFonts w:hint="eastAsia" w:asciiTheme="minorEastAsia" w:hAnsiTheme="minorEastAsia"/>
          <w:bCs/>
          <w:color w:val="auto"/>
          <w:kern w:val="0"/>
          <w:sz w:val="24"/>
        </w:rPr>
        <w:t>化学工程学院学位评定委员会</w:t>
      </w:r>
      <w:r>
        <w:rPr>
          <w:rFonts w:hint="eastAsia" w:cs="宋体" w:asciiTheme="minorEastAsia" w:hAnsiTheme="minorEastAsia"/>
          <w:color w:val="auto"/>
          <w:kern w:val="0"/>
          <w:sz w:val="24"/>
          <w:lang w:bidi="ar"/>
        </w:rPr>
        <w:t>负责解释。</w:t>
      </w:r>
    </w:p>
    <w:p>
      <w:pPr>
        <w:widowControl/>
        <w:spacing w:line="360" w:lineRule="auto"/>
        <w:ind w:firstLine="480"/>
        <w:rPr>
          <w:rFonts w:cs="宋体" w:asciiTheme="minorEastAsia" w:hAnsiTheme="minorEastAsia"/>
          <w:kern w:val="0"/>
          <w:sz w:val="24"/>
          <w:lang w:bidi="ar"/>
        </w:rPr>
      </w:pPr>
    </w:p>
    <w:p>
      <w:pPr>
        <w:rPr>
          <w:rFonts w:asciiTheme="minorEastAsia" w:hAnsiTheme="minorEastAsia"/>
          <w:b/>
          <w:sz w:val="24"/>
          <w:szCs w:val="24"/>
          <w:lang w:bidi="ar"/>
        </w:rPr>
      </w:pPr>
      <w:r>
        <w:rPr>
          <w:rFonts w:hint="eastAsia" w:asciiTheme="minorEastAsia" w:hAnsiTheme="minorEastAsia"/>
          <w:b/>
          <w:sz w:val="24"/>
          <w:szCs w:val="24"/>
          <w:lang w:bidi="ar"/>
        </w:rPr>
        <w:br w:type="page"/>
      </w:r>
    </w:p>
    <w:p>
      <w:pPr>
        <w:widowControl/>
        <w:spacing w:line="360" w:lineRule="auto"/>
        <w:ind w:firstLine="480"/>
        <w:rPr>
          <w:rFonts w:cs="Times New Roman" w:asciiTheme="minorEastAsia" w:hAnsiTheme="minorEastAsia"/>
          <w:b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/>
          <w:b/>
          <w:sz w:val="24"/>
          <w:szCs w:val="24"/>
          <w:lang w:bidi="ar"/>
        </w:rPr>
        <w:t>附录</w:t>
      </w:r>
      <w:r>
        <w:rPr>
          <w:rFonts w:hint="eastAsia" w:ascii="MS Gothic" w:hAnsi="MS Gothic" w:eastAsia="MS Gothic" w:cs="MS Gothic"/>
          <w:b/>
          <w:kern w:val="0"/>
          <w:sz w:val="24"/>
          <w:szCs w:val="24"/>
          <w:lang w:bidi="ar"/>
        </w:rPr>
        <w:t>І</w:t>
      </w: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b/>
          <w:kern w:val="0"/>
          <w:sz w:val="28"/>
          <w:szCs w:val="24"/>
          <w:lang w:bidi="ar"/>
        </w:rPr>
      </w:pPr>
      <w:r>
        <w:rPr>
          <w:rFonts w:hint="eastAsia" w:cs="宋体" w:asciiTheme="minorEastAsia" w:hAnsiTheme="minorEastAsia"/>
          <w:b/>
          <w:kern w:val="0"/>
          <w:sz w:val="28"/>
          <w:szCs w:val="24"/>
          <w:lang w:bidi="ar"/>
        </w:rPr>
        <w:t>081703生物化工博士及硕士研究生、</w:t>
      </w:r>
      <w:r>
        <w:rPr>
          <w:rFonts w:cs="宋体" w:asciiTheme="minorEastAsia" w:hAnsiTheme="minorEastAsia"/>
          <w:b/>
          <w:kern w:val="0"/>
          <w:sz w:val="28"/>
          <w:szCs w:val="24"/>
          <w:lang w:bidi="ar"/>
        </w:rPr>
        <w:t>0817Z1</w:t>
      </w:r>
      <w:r>
        <w:rPr>
          <w:rFonts w:hint="eastAsia" w:cs="宋体" w:asciiTheme="minorEastAsia" w:hAnsiTheme="minorEastAsia"/>
          <w:b/>
          <w:kern w:val="0"/>
          <w:sz w:val="28"/>
          <w:szCs w:val="24"/>
          <w:lang w:bidi="ar"/>
        </w:rPr>
        <w:t>材料化工博士研究生申请学位学术成果要求</w:t>
      </w: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b/>
          <w:kern w:val="0"/>
          <w:sz w:val="28"/>
          <w:szCs w:val="24"/>
          <w:lang w:bidi="ar"/>
        </w:rPr>
      </w:pPr>
    </w:p>
    <w:p>
      <w:pPr>
        <w:pStyle w:val="10"/>
        <w:spacing w:line="360" w:lineRule="auto"/>
        <w:ind w:left="420" w:firstLine="0" w:firstLineChars="0"/>
        <w:rPr>
          <w:rFonts w:asciiTheme="minorEastAsia" w:hAnsiTheme="minorEastAsia"/>
          <w:b/>
          <w:sz w:val="24"/>
          <w:szCs w:val="24"/>
          <w:lang w:bidi="ar"/>
        </w:rPr>
      </w:pPr>
      <w:r>
        <w:rPr>
          <w:rFonts w:hint="eastAsia" w:asciiTheme="minorEastAsia" w:hAnsiTheme="minorEastAsia"/>
          <w:b/>
          <w:sz w:val="24"/>
          <w:szCs w:val="24"/>
          <w:lang w:bidi="ar"/>
        </w:rPr>
        <w:t xml:space="preserve">第一条 </w:t>
      </w:r>
      <w:r>
        <w:rPr>
          <w:rFonts w:asciiTheme="minorEastAsia" w:hAnsiTheme="minorEastAsia"/>
          <w:b/>
          <w:sz w:val="24"/>
          <w:szCs w:val="24"/>
          <w:lang w:bidi="ar"/>
        </w:rPr>
        <w:t>0817Z1</w:t>
      </w:r>
      <w:r>
        <w:rPr>
          <w:rFonts w:hint="eastAsia" w:asciiTheme="minorEastAsia" w:hAnsiTheme="minorEastAsia"/>
          <w:b/>
          <w:sz w:val="24"/>
          <w:szCs w:val="24"/>
          <w:lang w:bidi="ar"/>
        </w:rPr>
        <w:t>材料化工的博士研究生申请学位学术成果要求</w:t>
      </w:r>
    </w:p>
    <w:p>
      <w:pPr>
        <w:pStyle w:val="10"/>
        <w:spacing w:line="360" w:lineRule="auto"/>
        <w:ind w:left="420" w:firstLine="240" w:firstLineChars="10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1、统招型博士研究生：统招型博士研究生申请博士学位时，须满足以下条件之一：</w:t>
      </w:r>
    </w:p>
    <w:p>
      <w:pPr>
        <w:pStyle w:val="10"/>
        <w:spacing w:line="360" w:lineRule="auto"/>
        <w:ind w:left="420" w:firstLine="48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（1）发表（含录用）SCI一区或ZJUT100期刊论文1篇；</w:t>
      </w:r>
    </w:p>
    <w:p>
      <w:pPr>
        <w:pStyle w:val="10"/>
        <w:spacing w:line="360" w:lineRule="auto"/>
        <w:ind w:left="420" w:firstLine="48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（2）发表（含录用）SCI二区期刊论文2篇；</w:t>
      </w:r>
    </w:p>
    <w:p>
      <w:pPr>
        <w:pStyle w:val="10"/>
        <w:spacing w:line="360" w:lineRule="auto"/>
        <w:ind w:left="420" w:firstLine="48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（3）发表（含录用）SCI分区期刊论文3篇，其中SCI三区期刊论文至少1篇。</w:t>
      </w:r>
    </w:p>
    <w:p>
      <w:pPr>
        <w:pStyle w:val="10"/>
        <w:spacing w:line="360" w:lineRule="auto"/>
        <w:ind w:left="420" w:leftChars="200" w:firstLine="48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（4）发表（含录用）A类和SCI分区期刊论文4篇，其中SCI分区期刊论文至少2篇。</w:t>
      </w:r>
    </w:p>
    <w:p>
      <w:pPr>
        <w:spacing w:line="360" w:lineRule="auto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 xml:space="preserve">      2、硕博连读型博士生：硕博连读型博士生申请博士学位时，须满足以下条件之一：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（1）发表（含录用）SCI论文2篇，其中至少有1篇为SCI一区或ZJUT100期刊论文；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（2）发表（含录用）SCI论文3篇，其中SCI二区期刊论文至少2篇；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（3）发表（含录用）SCI分区期刊论文4篇，其中SCI三区期刊论文至少2篇。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3、博士生在发表SCI分区期刊论文的基础上，下列成果可以等同学术论文计算：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（1）作为主要完成者，获得国家科技三大奖（前4）或省部级二等奖以上（一等奖前3，二等奖前2）科研成果奖励，每项按2篇A类论文计；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  <w:lang w:bidi="ar"/>
        </w:rPr>
      </w:pPr>
      <w:r>
        <w:rPr>
          <w:rFonts w:hint="eastAsia" w:asciiTheme="minorEastAsia" w:hAnsiTheme="minorEastAsia"/>
          <w:sz w:val="24"/>
          <w:szCs w:val="24"/>
          <w:lang w:bidi="ar"/>
        </w:rPr>
        <w:t>（2）作为负责人承担国家级项目，每项按1篇A类计。</w:t>
      </w:r>
    </w:p>
    <w:p>
      <w:pPr>
        <w:pStyle w:val="16"/>
        <w:spacing w:line="360" w:lineRule="auto"/>
        <w:ind w:firstLine="472" w:firstLineChars="196"/>
        <w:rPr>
          <w:rFonts w:asciiTheme="minorEastAsia" w:hAnsiTheme="minorEastAsia" w:eastAsiaTheme="minorEastAsia" w:cstheme="minorBidi"/>
          <w:b/>
          <w:lang w:bidi="ar"/>
        </w:rPr>
      </w:pPr>
      <w:r>
        <w:rPr>
          <w:rFonts w:hint="eastAsia" w:asciiTheme="minorEastAsia" w:hAnsiTheme="minorEastAsia" w:eastAsiaTheme="minorEastAsia" w:cstheme="minorBidi"/>
          <w:b/>
          <w:lang w:bidi="ar"/>
        </w:rPr>
        <w:t>第二条 081703生物化工博士研究生在攻读博士学位期间，应在科学研究或专门技术上做出创造性成果。申请学位时，须满足下列条件之一：</w:t>
      </w:r>
    </w:p>
    <w:p>
      <w:pPr>
        <w:pStyle w:val="16"/>
        <w:spacing w:line="360" w:lineRule="auto"/>
        <w:ind w:firstLine="480"/>
        <w:rPr>
          <w:rFonts w:asciiTheme="minorEastAsia" w:hAnsiTheme="minorEastAsia" w:eastAsiaTheme="minorEastAsia" w:cstheme="minorBidi"/>
          <w:lang w:bidi="ar"/>
        </w:rPr>
      </w:pPr>
      <w:r>
        <w:rPr>
          <w:rFonts w:asciiTheme="minorEastAsia" w:hAnsiTheme="minorEastAsia" w:eastAsiaTheme="minorEastAsia" w:cstheme="minorBidi"/>
          <w:lang w:bidi="ar"/>
        </w:rPr>
        <w:t xml:space="preserve">1. </w:t>
      </w:r>
      <w:r>
        <w:rPr>
          <w:rFonts w:hint="eastAsia" w:asciiTheme="minorEastAsia" w:hAnsiTheme="minorEastAsia" w:eastAsiaTheme="minorEastAsia" w:cstheme="minorBidi"/>
          <w:lang w:bidi="ar"/>
        </w:rPr>
        <w:t>发表（含录用）</w:t>
      </w:r>
      <w:r>
        <w:rPr>
          <w:rFonts w:asciiTheme="minorEastAsia" w:hAnsiTheme="minorEastAsia" w:eastAsiaTheme="minorEastAsia" w:cstheme="minorBidi"/>
          <w:lang w:bidi="ar"/>
        </w:rPr>
        <w:t>SCI</w:t>
      </w:r>
      <w:r>
        <w:rPr>
          <w:rFonts w:hint="eastAsia" w:asciiTheme="minorEastAsia" w:hAnsiTheme="minorEastAsia" w:eastAsiaTheme="minorEastAsia" w:cstheme="minorBidi"/>
          <w:lang w:bidi="ar"/>
        </w:rPr>
        <w:t>一区或二区期刊论文</w:t>
      </w:r>
      <w:r>
        <w:rPr>
          <w:rFonts w:asciiTheme="minorEastAsia" w:hAnsiTheme="minorEastAsia" w:eastAsiaTheme="minorEastAsia" w:cstheme="minorBidi"/>
          <w:lang w:bidi="ar"/>
        </w:rPr>
        <w:t>2</w:t>
      </w:r>
      <w:r>
        <w:rPr>
          <w:rFonts w:hint="eastAsia" w:asciiTheme="minorEastAsia" w:hAnsiTheme="minorEastAsia" w:eastAsiaTheme="minorEastAsia" w:cstheme="minorBidi"/>
          <w:lang w:bidi="ar"/>
        </w:rPr>
        <w:t>篇，其中列入《</w:t>
      </w:r>
      <w:r>
        <w:rPr>
          <w:rFonts w:asciiTheme="minorEastAsia" w:hAnsiTheme="minorEastAsia" w:eastAsiaTheme="minorEastAsia" w:cstheme="minorBidi"/>
          <w:lang w:bidi="ar"/>
        </w:rPr>
        <w:t>ZJUT TOP 100</w:t>
      </w:r>
      <w:r>
        <w:rPr>
          <w:rFonts w:hint="eastAsia" w:asciiTheme="minorEastAsia" w:hAnsiTheme="minorEastAsia" w:eastAsiaTheme="minorEastAsia" w:cstheme="minorBidi"/>
          <w:lang w:bidi="ar"/>
        </w:rPr>
        <w:t>理工类期刊目录》的</w:t>
      </w:r>
      <w:r>
        <w:rPr>
          <w:rFonts w:asciiTheme="minorEastAsia" w:hAnsiTheme="minorEastAsia" w:eastAsiaTheme="minorEastAsia" w:cstheme="minorBidi"/>
          <w:lang w:bidi="ar"/>
        </w:rPr>
        <w:t>ESI“</w:t>
      </w:r>
      <w:r>
        <w:rPr>
          <w:rFonts w:hint="eastAsia" w:asciiTheme="minorEastAsia" w:hAnsiTheme="minorEastAsia" w:eastAsiaTheme="minorEastAsia" w:cstheme="minorBidi"/>
          <w:lang w:bidi="ar"/>
        </w:rPr>
        <w:t>生物学与生物化学</w:t>
      </w:r>
      <w:r>
        <w:rPr>
          <w:rFonts w:asciiTheme="minorEastAsia" w:hAnsiTheme="minorEastAsia" w:eastAsiaTheme="minorEastAsia" w:cstheme="minorBidi"/>
          <w:lang w:bidi="ar"/>
        </w:rPr>
        <w:t>”</w:t>
      </w:r>
      <w:r>
        <w:rPr>
          <w:rFonts w:hint="eastAsia" w:asciiTheme="minorEastAsia" w:hAnsiTheme="minorEastAsia" w:eastAsiaTheme="minorEastAsia" w:cstheme="minorBidi"/>
          <w:lang w:bidi="ar"/>
        </w:rPr>
        <w:t>领域期刊论文至少</w:t>
      </w:r>
      <w:r>
        <w:rPr>
          <w:rFonts w:asciiTheme="minorEastAsia" w:hAnsiTheme="minorEastAsia" w:eastAsiaTheme="minorEastAsia" w:cstheme="minorBidi"/>
          <w:lang w:bidi="ar"/>
        </w:rPr>
        <w:t>1</w:t>
      </w:r>
      <w:r>
        <w:rPr>
          <w:rFonts w:hint="eastAsia" w:asciiTheme="minorEastAsia" w:hAnsiTheme="minorEastAsia" w:eastAsiaTheme="minorEastAsia" w:cstheme="minorBidi"/>
          <w:lang w:bidi="ar"/>
        </w:rPr>
        <w:t>篇；</w:t>
      </w:r>
    </w:p>
    <w:p>
      <w:pPr>
        <w:pStyle w:val="16"/>
        <w:spacing w:line="360" w:lineRule="auto"/>
        <w:ind w:firstLine="480"/>
        <w:rPr>
          <w:rFonts w:asciiTheme="minorEastAsia" w:hAnsiTheme="minorEastAsia" w:eastAsiaTheme="minorEastAsia" w:cstheme="minorBidi"/>
          <w:lang w:bidi="ar"/>
        </w:rPr>
      </w:pPr>
      <w:r>
        <w:rPr>
          <w:rFonts w:asciiTheme="minorEastAsia" w:hAnsiTheme="minorEastAsia" w:eastAsiaTheme="minorEastAsia" w:cstheme="minorBidi"/>
          <w:lang w:bidi="ar"/>
        </w:rPr>
        <w:t xml:space="preserve">2. </w:t>
      </w:r>
      <w:r>
        <w:rPr>
          <w:rFonts w:hint="eastAsia" w:asciiTheme="minorEastAsia" w:hAnsiTheme="minorEastAsia" w:eastAsiaTheme="minorEastAsia" w:cstheme="minorBidi"/>
          <w:lang w:bidi="ar"/>
        </w:rPr>
        <w:t>发表（含录用）</w:t>
      </w:r>
      <w:r>
        <w:rPr>
          <w:rFonts w:asciiTheme="minorEastAsia" w:hAnsiTheme="minorEastAsia" w:eastAsiaTheme="minorEastAsia" w:cstheme="minorBidi"/>
          <w:lang w:bidi="ar"/>
        </w:rPr>
        <w:t>SCI</w:t>
      </w:r>
      <w:r>
        <w:rPr>
          <w:rFonts w:hint="eastAsia" w:asciiTheme="minorEastAsia" w:hAnsiTheme="minorEastAsia" w:eastAsiaTheme="minorEastAsia" w:cstheme="minorBidi"/>
          <w:lang w:bidi="ar"/>
        </w:rPr>
        <w:t>三区以上期刊论文</w:t>
      </w:r>
      <w:r>
        <w:rPr>
          <w:rFonts w:asciiTheme="minorEastAsia" w:hAnsiTheme="minorEastAsia" w:eastAsiaTheme="minorEastAsia" w:cstheme="minorBidi"/>
          <w:lang w:bidi="ar"/>
        </w:rPr>
        <w:t>3</w:t>
      </w:r>
      <w:r>
        <w:rPr>
          <w:rFonts w:hint="eastAsia" w:asciiTheme="minorEastAsia" w:hAnsiTheme="minorEastAsia" w:eastAsiaTheme="minorEastAsia" w:cstheme="minorBidi"/>
          <w:lang w:bidi="ar"/>
        </w:rPr>
        <w:t>篇，其中</w:t>
      </w:r>
      <w:r>
        <w:rPr>
          <w:rFonts w:asciiTheme="minorEastAsia" w:hAnsiTheme="minorEastAsia" w:eastAsiaTheme="minorEastAsia" w:cstheme="minorBidi"/>
          <w:lang w:bidi="ar"/>
        </w:rPr>
        <w:t>ESI“</w:t>
      </w:r>
      <w:r>
        <w:rPr>
          <w:rFonts w:hint="eastAsia" w:asciiTheme="minorEastAsia" w:hAnsiTheme="minorEastAsia" w:eastAsiaTheme="minorEastAsia" w:cstheme="minorBidi"/>
          <w:lang w:bidi="ar"/>
        </w:rPr>
        <w:t>生物学与生物化学</w:t>
      </w:r>
      <w:r>
        <w:rPr>
          <w:rFonts w:asciiTheme="minorEastAsia" w:hAnsiTheme="minorEastAsia" w:eastAsiaTheme="minorEastAsia" w:cstheme="minorBidi"/>
          <w:lang w:bidi="ar"/>
        </w:rPr>
        <w:t>”</w:t>
      </w:r>
      <w:r>
        <w:rPr>
          <w:rFonts w:hint="eastAsia" w:asciiTheme="minorEastAsia" w:hAnsiTheme="minorEastAsia" w:eastAsiaTheme="minorEastAsia" w:cstheme="minorBidi"/>
          <w:lang w:bidi="ar"/>
        </w:rPr>
        <w:t>领域期刊论文至少</w:t>
      </w:r>
      <w:r>
        <w:rPr>
          <w:rFonts w:asciiTheme="minorEastAsia" w:hAnsiTheme="minorEastAsia" w:eastAsiaTheme="minorEastAsia" w:cstheme="minorBidi"/>
          <w:lang w:bidi="ar"/>
        </w:rPr>
        <w:t>2</w:t>
      </w:r>
      <w:r>
        <w:rPr>
          <w:rFonts w:hint="eastAsia" w:asciiTheme="minorEastAsia" w:hAnsiTheme="minorEastAsia" w:eastAsiaTheme="minorEastAsia" w:cstheme="minorBidi"/>
          <w:lang w:bidi="ar"/>
        </w:rPr>
        <w:t>篇；</w:t>
      </w:r>
    </w:p>
    <w:p>
      <w:pPr>
        <w:pStyle w:val="16"/>
        <w:spacing w:line="360" w:lineRule="auto"/>
        <w:ind w:firstLine="480"/>
        <w:rPr>
          <w:rFonts w:asciiTheme="minorEastAsia" w:hAnsiTheme="minorEastAsia" w:eastAsiaTheme="minorEastAsia" w:cstheme="minorBidi"/>
          <w:lang w:bidi="ar"/>
        </w:rPr>
      </w:pPr>
      <w:r>
        <w:rPr>
          <w:rFonts w:asciiTheme="minorEastAsia" w:hAnsiTheme="minorEastAsia" w:eastAsiaTheme="minorEastAsia" w:cstheme="minorBidi"/>
          <w:lang w:bidi="ar"/>
        </w:rPr>
        <w:t xml:space="preserve">3. </w:t>
      </w:r>
      <w:r>
        <w:rPr>
          <w:rFonts w:hint="eastAsia" w:asciiTheme="minorEastAsia" w:hAnsiTheme="minorEastAsia" w:eastAsiaTheme="minorEastAsia" w:cstheme="minorBidi"/>
          <w:lang w:bidi="ar"/>
        </w:rPr>
        <w:t>发表（含录用）</w:t>
      </w:r>
      <w:r>
        <w:rPr>
          <w:rFonts w:asciiTheme="minorEastAsia" w:hAnsiTheme="minorEastAsia" w:eastAsiaTheme="minorEastAsia" w:cstheme="minorBidi"/>
          <w:lang w:bidi="ar"/>
        </w:rPr>
        <w:t>A</w:t>
      </w:r>
      <w:r>
        <w:rPr>
          <w:rFonts w:hint="eastAsia" w:asciiTheme="minorEastAsia" w:hAnsiTheme="minorEastAsia" w:eastAsiaTheme="minorEastAsia" w:cstheme="minorBidi"/>
          <w:lang w:bidi="ar"/>
        </w:rPr>
        <w:t>类或</w:t>
      </w:r>
      <w:r>
        <w:rPr>
          <w:rFonts w:asciiTheme="minorEastAsia" w:hAnsiTheme="minorEastAsia" w:eastAsiaTheme="minorEastAsia" w:cstheme="minorBidi"/>
          <w:lang w:bidi="ar"/>
        </w:rPr>
        <w:t>SCI</w:t>
      </w:r>
      <w:r>
        <w:rPr>
          <w:rFonts w:hint="eastAsia" w:asciiTheme="minorEastAsia" w:hAnsiTheme="minorEastAsia" w:eastAsiaTheme="minorEastAsia" w:cstheme="minorBidi"/>
          <w:lang w:bidi="ar"/>
        </w:rPr>
        <w:t>分区期刊论文</w:t>
      </w:r>
      <w:r>
        <w:rPr>
          <w:rFonts w:asciiTheme="minorEastAsia" w:hAnsiTheme="minorEastAsia" w:eastAsiaTheme="minorEastAsia" w:cstheme="minorBidi"/>
          <w:lang w:bidi="ar"/>
        </w:rPr>
        <w:t>4</w:t>
      </w:r>
      <w:r>
        <w:rPr>
          <w:rFonts w:hint="eastAsia" w:asciiTheme="minorEastAsia" w:hAnsiTheme="minorEastAsia" w:eastAsiaTheme="minorEastAsia" w:cstheme="minorBidi"/>
          <w:lang w:bidi="ar"/>
        </w:rPr>
        <w:t>篇（</w:t>
      </w:r>
      <w:r>
        <w:rPr>
          <w:rFonts w:asciiTheme="minorEastAsia" w:hAnsiTheme="minorEastAsia" w:eastAsiaTheme="minorEastAsia" w:cstheme="minorBidi"/>
          <w:lang w:bidi="ar"/>
        </w:rPr>
        <w:t>SCI</w:t>
      </w:r>
      <w:r>
        <w:rPr>
          <w:rFonts w:hint="eastAsia" w:asciiTheme="minorEastAsia" w:hAnsiTheme="minorEastAsia" w:eastAsiaTheme="minorEastAsia" w:cstheme="minorBidi"/>
          <w:lang w:bidi="ar"/>
        </w:rPr>
        <w:t>分区期刊论文至少</w:t>
      </w:r>
      <w:r>
        <w:rPr>
          <w:rFonts w:asciiTheme="minorEastAsia" w:hAnsiTheme="minorEastAsia" w:eastAsiaTheme="minorEastAsia" w:cstheme="minorBidi"/>
          <w:lang w:bidi="ar"/>
        </w:rPr>
        <w:t>3</w:t>
      </w:r>
      <w:r>
        <w:rPr>
          <w:rFonts w:hint="eastAsia" w:asciiTheme="minorEastAsia" w:hAnsiTheme="minorEastAsia" w:eastAsiaTheme="minorEastAsia" w:cstheme="minorBidi"/>
          <w:lang w:bidi="ar"/>
        </w:rPr>
        <w:t>篇），其中</w:t>
      </w:r>
      <w:r>
        <w:rPr>
          <w:rFonts w:asciiTheme="minorEastAsia" w:hAnsiTheme="minorEastAsia" w:eastAsiaTheme="minorEastAsia" w:cstheme="minorBidi"/>
          <w:lang w:bidi="ar"/>
        </w:rPr>
        <w:t>SCI</w:t>
      </w:r>
      <w:r>
        <w:rPr>
          <w:rFonts w:hint="eastAsia" w:asciiTheme="minorEastAsia" w:hAnsiTheme="minorEastAsia" w:eastAsiaTheme="minorEastAsia" w:cstheme="minorBidi"/>
          <w:lang w:bidi="ar"/>
        </w:rPr>
        <w:t>三区期刊论文至少</w:t>
      </w:r>
      <w:r>
        <w:rPr>
          <w:rFonts w:asciiTheme="minorEastAsia" w:hAnsiTheme="minorEastAsia" w:eastAsiaTheme="minorEastAsia" w:cstheme="minorBidi"/>
          <w:lang w:bidi="ar"/>
        </w:rPr>
        <w:t>1</w:t>
      </w:r>
      <w:r>
        <w:rPr>
          <w:rFonts w:hint="eastAsia" w:asciiTheme="minorEastAsia" w:hAnsiTheme="minorEastAsia" w:eastAsiaTheme="minorEastAsia" w:cstheme="minorBidi"/>
          <w:lang w:bidi="ar"/>
        </w:rPr>
        <w:t>篇，</w:t>
      </w:r>
      <w:r>
        <w:rPr>
          <w:rFonts w:asciiTheme="minorEastAsia" w:hAnsiTheme="minorEastAsia" w:eastAsiaTheme="minorEastAsia" w:cstheme="minorBidi"/>
          <w:lang w:bidi="ar"/>
        </w:rPr>
        <w:t>ESI“</w:t>
      </w:r>
      <w:r>
        <w:rPr>
          <w:rFonts w:hint="eastAsia" w:asciiTheme="minorEastAsia" w:hAnsiTheme="minorEastAsia" w:eastAsiaTheme="minorEastAsia" w:cstheme="minorBidi"/>
          <w:lang w:bidi="ar"/>
        </w:rPr>
        <w:t>生物学与生物化学</w:t>
      </w:r>
      <w:r>
        <w:rPr>
          <w:rFonts w:asciiTheme="minorEastAsia" w:hAnsiTheme="minorEastAsia" w:eastAsiaTheme="minorEastAsia" w:cstheme="minorBidi"/>
          <w:lang w:bidi="ar"/>
        </w:rPr>
        <w:t>”</w:t>
      </w:r>
      <w:r>
        <w:rPr>
          <w:rFonts w:hint="eastAsia" w:asciiTheme="minorEastAsia" w:hAnsiTheme="minorEastAsia" w:eastAsiaTheme="minorEastAsia" w:cstheme="minorBidi"/>
          <w:lang w:bidi="ar"/>
        </w:rPr>
        <w:t>领域期刊论文至少</w:t>
      </w:r>
      <w:r>
        <w:rPr>
          <w:rFonts w:asciiTheme="minorEastAsia" w:hAnsiTheme="minorEastAsia" w:eastAsiaTheme="minorEastAsia" w:cstheme="minorBidi"/>
          <w:lang w:bidi="ar"/>
        </w:rPr>
        <w:t>2</w:t>
      </w:r>
      <w:r>
        <w:rPr>
          <w:rFonts w:hint="eastAsia" w:asciiTheme="minorEastAsia" w:hAnsiTheme="minorEastAsia" w:eastAsiaTheme="minorEastAsia" w:cstheme="minorBidi"/>
          <w:lang w:bidi="ar"/>
        </w:rPr>
        <w:t>篇。</w:t>
      </w:r>
    </w:p>
    <w:p>
      <w:pPr>
        <w:pStyle w:val="16"/>
        <w:spacing w:line="360" w:lineRule="auto"/>
        <w:ind w:firstLine="472" w:firstLineChars="196"/>
        <w:rPr>
          <w:rFonts w:asciiTheme="minorEastAsia" w:hAnsiTheme="minorEastAsia" w:eastAsiaTheme="minorEastAsia" w:cstheme="minorBidi"/>
          <w:b/>
          <w:lang w:bidi="ar"/>
        </w:rPr>
      </w:pPr>
      <w:r>
        <w:rPr>
          <w:rFonts w:hint="eastAsia" w:asciiTheme="minorEastAsia" w:hAnsiTheme="minorEastAsia" w:eastAsiaTheme="minorEastAsia" w:cstheme="minorBidi"/>
          <w:b/>
          <w:lang w:bidi="ar"/>
        </w:rPr>
        <w:t>第三条 081703生物化工学术型硕士研究生申请学位时，须满足下列条件之一：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/>
          <w:sz w:val="24"/>
          <w:szCs w:val="24"/>
          <w:lang w:bidi="ar"/>
        </w:rPr>
        <w:t xml:space="preserve">1. </w:t>
      </w:r>
      <w:r>
        <w:rPr>
          <w:rFonts w:hint="eastAsia" w:asciiTheme="minorEastAsia" w:hAnsiTheme="minorEastAsia"/>
          <w:sz w:val="24"/>
          <w:szCs w:val="24"/>
          <w:lang w:bidi="ar"/>
        </w:rPr>
        <w:t>发表（含录用）</w:t>
      </w:r>
      <w:r>
        <w:rPr>
          <w:rFonts w:asciiTheme="minorEastAsia" w:hAnsiTheme="minorEastAsia"/>
          <w:sz w:val="24"/>
          <w:szCs w:val="24"/>
          <w:lang w:bidi="ar"/>
        </w:rPr>
        <w:t>A</w:t>
      </w:r>
      <w:r>
        <w:rPr>
          <w:rFonts w:hint="eastAsia" w:asciiTheme="minorEastAsia" w:hAnsiTheme="minorEastAsia"/>
          <w:sz w:val="24"/>
          <w:szCs w:val="24"/>
          <w:lang w:bidi="ar"/>
        </w:rPr>
        <w:t>类或</w:t>
      </w:r>
      <w:r>
        <w:rPr>
          <w:rFonts w:asciiTheme="minorEastAsia" w:hAnsiTheme="minorEastAsia"/>
          <w:sz w:val="24"/>
          <w:szCs w:val="24"/>
          <w:lang w:bidi="ar"/>
        </w:rPr>
        <w:t>SCI</w:t>
      </w:r>
      <w:r>
        <w:rPr>
          <w:rFonts w:hint="eastAsia" w:asciiTheme="minorEastAsia" w:hAnsiTheme="minorEastAsia"/>
          <w:sz w:val="24"/>
          <w:szCs w:val="24"/>
          <w:lang w:bidi="ar"/>
        </w:rPr>
        <w:t>分区期刊论文</w:t>
      </w:r>
      <w:r>
        <w:rPr>
          <w:rFonts w:asciiTheme="minorEastAsia" w:hAnsiTheme="minorEastAsia"/>
          <w:sz w:val="24"/>
          <w:szCs w:val="24"/>
          <w:lang w:bidi="ar"/>
        </w:rPr>
        <w:t>1</w:t>
      </w:r>
      <w:r>
        <w:rPr>
          <w:rFonts w:hint="eastAsia" w:asciiTheme="minorEastAsia" w:hAnsiTheme="minorEastAsia"/>
          <w:sz w:val="24"/>
          <w:szCs w:val="24"/>
          <w:lang w:bidi="ar"/>
        </w:rPr>
        <w:t>篇；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/>
          <w:sz w:val="24"/>
          <w:szCs w:val="24"/>
          <w:lang w:bidi="ar"/>
        </w:rPr>
        <w:t xml:space="preserve">2. </w:t>
      </w:r>
      <w:r>
        <w:rPr>
          <w:rFonts w:hint="eastAsia" w:asciiTheme="minorEastAsia" w:hAnsiTheme="minorEastAsia"/>
          <w:sz w:val="24"/>
          <w:szCs w:val="24"/>
          <w:lang w:bidi="ar"/>
        </w:rPr>
        <w:t>以前四作者发表（含录用）</w:t>
      </w:r>
      <w:r>
        <w:rPr>
          <w:rFonts w:asciiTheme="minorEastAsia" w:hAnsiTheme="minorEastAsia"/>
          <w:sz w:val="24"/>
          <w:szCs w:val="24"/>
          <w:lang w:bidi="ar"/>
        </w:rPr>
        <w:t>SCI</w:t>
      </w:r>
      <w:r>
        <w:rPr>
          <w:rFonts w:hint="eastAsia" w:asciiTheme="minorEastAsia" w:hAnsiTheme="minorEastAsia"/>
          <w:sz w:val="24"/>
          <w:szCs w:val="24"/>
          <w:lang w:bidi="ar"/>
        </w:rPr>
        <w:t>二区以上期刊论文</w:t>
      </w:r>
      <w:r>
        <w:rPr>
          <w:rFonts w:asciiTheme="minorEastAsia" w:hAnsiTheme="minorEastAsia"/>
          <w:sz w:val="24"/>
          <w:szCs w:val="24"/>
          <w:lang w:bidi="ar"/>
        </w:rPr>
        <w:t>1</w:t>
      </w:r>
      <w:r>
        <w:rPr>
          <w:rFonts w:hint="eastAsia" w:asciiTheme="minorEastAsia" w:hAnsiTheme="minorEastAsia"/>
          <w:sz w:val="24"/>
          <w:szCs w:val="24"/>
          <w:lang w:bidi="ar"/>
        </w:rPr>
        <w:t>篇（要有独立工作部分，并体现在学位论文中），且作为第一作者（或第二作者，导师为第一作者）投稿于</w:t>
      </w:r>
      <w:r>
        <w:rPr>
          <w:rFonts w:asciiTheme="minorEastAsia" w:hAnsiTheme="minorEastAsia"/>
          <w:sz w:val="24"/>
          <w:szCs w:val="24"/>
          <w:lang w:bidi="ar"/>
        </w:rPr>
        <w:t>SCI</w:t>
      </w:r>
      <w:r>
        <w:rPr>
          <w:rFonts w:hint="eastAsia" w:asciiTheme="minorEastAsia" w:hAnsiTheme="minorEastAsia"/>
          <w:sz w:val="24"/>
          <w:szCs w:val="24"/>
          <w:lang w:bidi="ar"/>
        </w:rPr>
        <w:t>分区期刊并被编辑送审（</w:t>
      </w:r>
      <w:r>
        <w:rPr>
          <w:rFonts w:asciiTheme="minorEastAsia" w:hAnsiTheme="minorEastAsia"/>
          <w:sz w:val="24"/>
          <w:szCs w:val="24"/>
          <w:lang w:bidi="ar"/>
        </w:rPr>
        <w:t>Under Review</w:t>
      </w:r>
      <w:r>
        <w:rPr>
          <w:rFonts w:hint="eastAsia" w:asciiTheme="minorEastAsia" w:hAnsiTheme="minorEastAsia"/>
          <w:sz w:val="24"/>
          <w:szCs w:val="24"/>
          <w:lang w:bidi="ar"/>
        </w:rPr>
        <w:t>）的论文</w:t>
      </w:r>
      <w:r>
        <w:rPr>
          <w:rFonts w:asciiTheme="minorEastAsia" w:hAnsiTheme="minorEastAsia"/>
          <w:sz w:val="24"/>
          <w:szCs w:val="24"/>
          <w:lang w:bidi="ar"/>
        </w:rPr>
        <w:t>1</w:t>
      </w:r>
      <w:r>
        <w:rPr>
          <w:rFonts w:hint="eastAsia" w:asciiTheme="minorEastAsia" w:hAnsiTheme="minorEastAsia"/>
          <w:sz w:val="24"/>
          <w:szCs w:val="24"/>
          <w:lang w:bidi="ar"/>
        </w:rPr>
        <w:t>篇。</w:t>
      </w:r>
    </w:p>
    <w:p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E4"/>
    <w:rsid w:val="00040CD1"/>
    <w:rsid w:val="00064D46"/>
    <w:rsid w:val="00106678"/>
    <w:rsid w:val="00124699"/>
    <w:rsid w:val="00136321"/>
    <w:rsid w:val="001631CA"/>
    <w:rsid w:val="00187345"/>
    <w:rsid w:val="001A2A3A"/>
    <w:rsid w:val="001C0B70"/>
    <w:rsid w:val="001D6F17"/>
    <w:rsid w:val="00200BFB"/>
    <w:rsid w:val="00204C36"/>
    <w:rsid w:val="00207A64"/>
    <w:rsid w:val="0021143E"/>
    <w:rsid w:val="002510A7"/>
    <w:rsid w:val="00291796"/>
    <w:rsid w:val="002A65A1"/>
    <w:rsid w:val="002C449E"/>
    <w:rsid w:val="002D43BD"/>
    <w:rsid w:val="002D5235"/>
    <w:rsid w:val="002E2A3A"/>
    <w:rsid w:val="002E3E1C"/>
    <w:rsid w:val="00305335"/>
    <w:rsid w:val="00307908"/>
    <w:rsid w:val="003477AD"/>
    <w:rsid w:val="00375F37"/>
    <w:rsid w:val="0039550F"/>
    <w:rsid w:val="003C38AA"/>
    <w:rsid w:val="003E658D"/>
    <w:rsid w:val="00416C4F"/>
    <w:rsid w:val="00471265"/>
    <w:rsid w:val="00486FE7"/>
    <w:rsid w:val="00490377"/>
    <w:rsid w:val="004B7A4D"/>
    <w:rsid w:val="004C15A2"/>
    <w:rsid w:val="004C6133"/>
    <w:rsid w:val="004C6267"/>
    <w:rsid w:val="004F7FF6"/>
    <w:rsid w:val="00544DF9"/>
    <w:rsid w:val="005525D6"/>
    <w:rsid w:val="00555910"/>
    <w:rsid w:val="00561033"/>
    <w:rsid w:val="00562AB0"/>
    <w:rsid w:val="005949BA"/>
    <w:rsid w:val="005B0CCD"/>
    <w:rsid w:val="005C01DA"/>
    <w:rsid w:val="005D6170"/>
    <w:rsid w:val="006150DE"/>
    <w:rsid w:val="00634C8D"/>
    <w:rsid w:val="006605F7"/>
    <w:rsid w:val="00661719"/>
    <w:rsid w:val="006820D0"/>
    <w:rsid w:val="006C14A7"/>
    <w:rsid w:val="006D64E4"/>
    <w:rsid w:val="006F630E"/>
    <w:rsid w:val="00710133"/>
    <w:rsid w:val="0076103E"/>
    <w:rsid w:val="0076175C"/>
    <w:rsid w:val="007670F4"/>
    <w:rsid w:val="00770566"/>
    <w:rsid w:val="0077507C"/>
    <w:rsid w:val="007759C2"/>
    <w:rsid w:val="007A3FD5"/>
    <w:rsid w:val="007C510B"/>
    <w:rsid w:val="007F0B8D"/>
    <w:rsid w:val="007F52CE"/>
    <w:rsid w:val="00833F6D"/>
    <w:rsid w:val="00846AD5"/>
    <w:rsid w:val="00864A70"/>
    <w:rsid w:val="0087612E"/>
    <w:rsid w:val="008B3B4B"/>
    <w:rsid w:val="008B3ECD"/>
    <w:rsid w:val="008F22A5"/>
    <w:rsid w:val="008F22B9"/>
    <w:rsid w:val="00980A7A"/>
    <w:rsid w:val="00993D60"/>
    <w:rsid w:val="009D1C50"/>
    <w:rsid w:val="009F0565"/>
    <w:rsid w:val="00A10031"/>
    <w:rsid w:val="00A438DA"/>
    <w:rsid w:val="00A57CD7"/>
    <w:rsid w:val="00A86A0E"/>
    <w:rsid w:val="00AB7456"/>
    <w:rsid w:val="00AD6A26"/>
    <w:rsid w:val="00B12A5B"/>
    <w:rsid w:val="00B175B7"/>
    <w:rsid w:val="00B26769"/>
    <w:rsid w:val="00B645CC"/>
    <w:rsid w:val="00B9631B"/>
    <w:rsid w:val="00BF1BEF"/>
    <w:rsid w:val="00C04717"/>
    <w:rsid w:val="00C174F0"/>
    <w:rsid w:val="00C20488"/>
    <w:rsid w:val="00C644BE"/>
    <w:rsid w:val="00C80228"/>
    <w:rsid w:val="00C92FE9"/>
    <w:rsid w:val="00C94C8C"/>
    <w:rsid w:val="00CC25FB"/>
    <w:rsid w:val="00D1501E"/>
    <w:rsid w:val="00D25E1F"/>
    <w:rsid w:val="00E277BB"/>
    <w:rsid w:val="00E667B7"/>
    <w:rsid w:val="00E867C3"/>
    <w:rsid w:val="00E92C0A"/>
    <w:rsid w:val="00E96247"/>
    <w:rsid w:val="00EB6269"/>
    <w:rsid w:val="00EE0020"/>
    <w:rsid w:val="00F27CEB"/>
    <w:rsid w:val="00F30894"/>
    <w:rsid w:val="00F317A5"/>
    <w:rsid w:val="00F353B1"/>
    <w:rsid w:val="00F46F3B"/>
    <w:rsid w:val="00F50E1E"/>
    <w:rsid w:val="00F57B1C"/>
    <w:rsid w:val="00FA47E4"/>
    <w:rsid w:val="00FB5F21"/>
    <w:rsid w:val="337E6EB5"/>
    <w:rsid w:val="42B37FBF"/>
    <w:rsid w:val="45A2145C"/>
    <w:rsid w:val="65CA2443"/>
    <w:rsid w:val="778A5A91"/>
    <w:rsid w:val="7C9F0FDC"/>
    <w:rsid w:val="7F1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spacing w:line="700" w:lineRule="exact"/>
      <w:jc w:val="center"/>
      <w:outlineLvl w:val="1"/>
    </w:pPr>
    <w:rPr>
      <w:rFonts w:hint="eastAsia" w:ascii="微软雅黑" w:hAnsi="微软雅黑" w:eastAsia="微软雅黑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2"/>
    <w:qFormat/>
    <w:uiPriority w:val="0"/>
    <w:rPr>
      <w:rFonts w:hint="eastAsia" w:ascii="微软雅黑" w:hAnsi="微软雅黑" w:eastAsia="微软雅黑" w:cs="微软雅黑"/>
      <w:b/>
      <w:sz w:val="36"/>
      <w:szCs w:val="36"/>
      <w:lang w:bidi="ar"/>
    </w:rPr>
  </w:style>
  <w:style w:type="character" w:customStyle="1" w:styleId="12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354</Words>
  <Characters>2024</Characters>
  <Lines>16</Lines>
  <Paragraphs>4</Paragraphs>
  <TotalTime>107</TotalTime>
  <ScaleCrop>false</ScaleCrop>
  <LinksUpToDate>false</LinksUpToDate>
  <CharactersWithSpaces>2374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2016-12-16T00:26:00Z</dcterms:created>
  <dc:creator>何晓英</dc:creator>
  <cp:lastModifiedBy>明明</cp:lastModifiedBy>
  <cp:lastPrinted>2016-10-14T07:31:00Z</cp:lastPrinted>
  <dcterms:modified xsi:type="dcterms:W3CDTF">2021-09-13T08:26:38Z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16B77E5CCC784239A532FE2681DECDBE</vt:lpwstr>
  </property>
</Properties>
</file>