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47800" w14:textId="77777777" w:rsidR="00E51769" w:rsidRPr="00E51769" w:rsidRDefault="00E51769" w:rsidP="00E51769">
      <w:pPr>
        <w:jc w:val="center"/>
        <w:rPr>
          <w:rFonts w:ascii="Times New Roman" w:hAnsi="Times New Roman" w:cs="Times New Roman"/>
          <w:b/>
          <w:sz w:val="30"/>
          <w:szCs w:val="30"/>
        </w:rPr>
      </w:pPr>
      <w:r w:rsidRPr="00E51769">
        <w:rPr>
          <w:rFonts w:ascii="Times New Roman" w:hAnsi="Times New Roman" w:cs="Times New Roman" w:hint="eastAsia"/>
          <w:b/>
          <w:sz w:val="30"/>
          <w:szCs w:val="30"/>
        </w:rPr>
        <w:t>浙江工业大学</w:t>
      </w:r>
      <w:r w:rsidR="00BC5C60" w:rsidRPr="00E51769">
        <w:rPr>
          <w:rFonts w:ascii="Times New Roman" w:hAnsi="Times New Roman" w:cs="Times New Roman"/>
          <w:b/>
          <w:sz w:val="30"/>
          <w:szCs w:val="30"/>
        </w:rPr>
        <w:t>化学工程学院</w:t>
      </w:r>
    </w:p>
    <w:p w14:paraId="5907F0CF" w14:textId="029DCF55" w:rsidR="00A66376" w:rsidRPr="00D27C15" w:rsidRDefault="00D60E35" w:rsidP="00E51769">
      <w:pPr>
        <w:jc w:val="center"/>
        <w:rPr>
          <w:rFonts w:ascii="Times New Roman" w:hAnsi="Times New Roman" w:cs="Times New Roman"/>
          <w:b/>
          <w:sz w:val="40"/>
          <w:szCs w:val="44"/>
        </w:rPr>
      </w:pPr>
      <w:r>
        <w:rPr>
          <w:rFonts w:ascii="Times New Roman" w:hAnsi="Times New Roman" w:cs="Times New Roman" w:hint="eastAsia"/>
          <w:b/>
          <w:sz w:val="40"/>
          <w:szCs w:val="44"/>
        </w:rPr>
        <w:t>硕士</w:t>
      </w:r>
      <w:r w:rsidR="00BC5C60" w:rsidRPr="00D27C15">
        <w:rPr>
          <w:rFonts w:ascii="Times New Roman" w:hAnsi="Times New Roman" w:cs="Times New Roman"/>
          <w:b/>
          <w:sz w:val="40"/>
          <w:szCs w:val="44"/>
        </w:rPr>
        <w:t>研究生</w:t>
      </w:r>
      <w:r w:rsidR="00E51769" w:rsidRPr="00D27C15">
        <w:rPr>
          <w:rFonts w:ascii="Times New Roman" w:hAnsi="Times New Roman" w:cs="Times New Roman" w:hint="eastAsia"/>
          <w:b/>
          <w:sz w:val="40"/>
          <w:szCs w:val="44"/>
        </w:rPr>
        <w:t>培养</w:t>
      </w:r>
      <w:r w:rsidR="00BC5C60" w:rsidRPr="00D27C15">
        <w:rPr>
          <w:rFonts w:ascii="Times New Roman" w:hAnsi="Times New Roman" w:cs="Times New Roman"/>
          <w:b/>
          <w:sz w:val="40"/>
          <w:szCs w:val="44"/>
        </w:rPr>
        <w:t>质量提升</w:t>
      </w:r>
      <w:r w:rsidR="00623D7B">
        <w:rPr>
          <w:rFonts w:ascii="Times New Roman" w:hAnsi="Times New Roman" w:cs="Times New Roman" w:hint="eastAsia"/>
          <w:b/>
          <w:sz w:val="40"/>
          <w:szCs w:val="44"/>
        </w:rPr>
        <w:t>计划实施办法</w:t>
      </w:r>
    </w:p>
    <w:p w14:paraId="34DE6C0D" w14:textId="6DDA07D5" w:rsidR="00CE5B1D" w:rsidRPr="00CE5B1D" w:rsidRDefault="00CE5B1D" w:rsidP="00CE5B1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为充分调动研究生导师、学位点和学科</w:t>
      </w:r>
      <w:r w:rsidR="00B619DF">
        <w:rPr>
          <w:rFonts w:ascii="Times New Roman" w:hAnsi="Times New Roman" w:cs="Times New Roman" w:hint="eastAsia"/>
          <w:sz w:val="24"/>
          <w:szCs w:val="24"/>
        </w:rPr>
        <w:t>培养</w:t>
      </w:r>
      <w:r>
        <w:rPr>
          <w:rFonts w:ascii="Times New Roman" w:hAnsi="Times New Roman" w:cs="Times New Roman" w:hint="eastAsia"/>
          <w:sz w:val="24"/>
          <w:szCs w:val="24"/>
        </w:rPr>
        <w:t>研究生的积极性，</w:t>
      </w:r>
      <w:r w:rsidR="00B619DF">
        <w:rPr>
          <w:rFonts w:ascii="Times New Roman" w:hAnsi="Times New Roman" w:cs="Times New Roman" w:hint="eastAsia"/>
          <w:sz w:val="24"/>
          <w:szCs w:val="24"/>
        </w:rPr>
        <w:t>构建与学院学科和科研平台相匹配的研究生培养体系，</w:t>
      </w:r>
      <w:r w:rsidR="004B4675">
        <w:rPr>
          <w:rFonts w:ascii="Times New Roman" w:hAnsi="Times New Roman" w:cs="Times New Roman" w:hint="eastAsia"/>
          <w:sz w:val="24"/>
          <w:szCs w:val="24"/>
        </w:rPr>
        <w:t>全面提升</w:t>
      </w:r>
      <w:r>
        <w:rPr>
          <w:rFonts w:ascii="Times New Roman" w:hAnsi="Times New Roman" w:cs="Times New Roman" w:hint="eastAsia"/>
          <w:sz w:val="24"/>
          <w:szCs w:val="24"/>
        </w:rPr>
        <w:t>我院研究生</w:t>
      </w:r>
      <w:r w:rsidR="004B4675">
        <w:rPr>
          <w:rFonts w:ascii="Times New Roman" w:hAnsi="Times New Roman" w:cs="Times New Roman" w:hint="eastAsia"/>
          <w:sz w:val="24"/>
          <w:szCs w:val="24"/>
        </w:rPr>
        <w:t>的培养质量</w:t>
      </w:r>
      <w:r>
        <w:rPr>
          <w:rFonts w:ascii="Times New Roman" w:hAnsi="Times New Roman" w:cs="Times New Roman" w:hint="eastAsia"/>
          <w:sz w:val="24"/>
          <w:szCs w:val="24"/>
        </w:rPr>
        <w:t>，经学院党政联系会议讨论决定，</w:t>
      </w:r>
      <w:r w:rsidR="00F2501D">
        <w:rPr>
          <w:rFonts w:ascii="Times New Roman" w:hAnsi="Times New Roman" w:cs="Times New Roman" w:hint="eastAsia"/>
          <w:sz w:val="24"/>
          <w:szCs w:val="24"/>
        </w:rPr>
        <w:t>在</w:t>
      </w:r>
      <w:r w:rsidR="00380C58">
        <w:rPr>
          <w:rFonts w:ascii="Times New Roman" w:hAnsi="Times New Roman" w:cs="Times New Roman" w:hint="eastAsia"/>
          <w:sz w:val="24"/>
          <w:szCs w:val="24"/>
        </w:rPr>
        <w:t>以下</w:t>
      </w:r>
      <w:r w:rsidR="00F2501D">
        <w:rPr>
          <w:rFonts w:ascii="Times New Roman" w:hAnsi="Times New Roman" w:cs="Times New Roman" w:hint="eastAsia"/>
          <w:sz w:val="24"/>
          <w:szCs w:val="24"/>
        </w:rPr>
        <w:t>几个方面</w:t>
      </w:r>
      <w:r w:rsidR="00A32EB4">
        <w:rPr>
          <w:rFonts w:ascii="Times New Roman" w:hAnsi="Times New Roman" w:cs="Times New Roman" w:hint="eastAsia"/>
          <w:sz w:val="24"/>
          <w:szCs w:val="24"/>
        </w:rPr>
        <w:t>采取</w:t>
      </w:r>
      <w:r w:rsidR="00EE109F">
        <w:rPr>
          <w:rFonts w:ascii="Times New Roman" w:hAnsi="Times New Roman" w:cs="Times New Roman" w:hint="eastAsia"/>
          <w:sz w:val="24"/>
          <w:szCs w:val="24"/>
        </w:rPr>
        <w:t>切实有效的</w:t>
      </w:r>
      <w:r w:rsidR="00F2501D">
        <w:rPr>
          <w:rFonts w:ascii="Times New Roman" w:hAnsi="Times New Roman" w:cs="Times New Roman" w:hint="eastAsia"/>
          <w:sz w:val="24"/>
          <w:szCs w:val="24"/>
        </w:rPr>
        <w:t>措施</w:t>
      </w:r>
      <w:r w:rsidR="00EE109F">
        <w:rPr>
          <w:rFonts w:ascii="Times New Roman" w:hAnsi="Times New Roman" w:cs="Times New Roman" w:hint="eastAsia"/>
          <w:sz w:val="24"/>
          <w:szCs w:val="24"/>
        </w:rPr>
        <w:t>与办法</w:t>
      </w:r>
      <w:r w:rsidR="00F2501D">
        <w:rPr>
          <w:rFonts w:ascii="Times New Roman" w:hAnsi="Times New Roman" w:cs="Times New Roman" w:hint="eastAsia"/>
          <w:sz w:val="24"/>
          <w:szCs w:val="24"/>
        </w:rPr>
        <w:t>，</w:t>
      </w:r>
      <w:r w:rsidR="00EE109F">
        <w:rPr>
          <w:rFonts w:ascii="Times New Roman" w:hAnsi="Times New Roman" w:cs="Times New Roman" w:hint="eastAsia"/>
          <w:sz w:val="24"/>
          <w:szCs w:val="24"/>
        </w:rPr>
        <w:t>以促进具有我院特色的研究生培养体系构建和质量提升，</w:t>
      </w:r>
      <w:r w:rsidR="008C4B8C">
        <w:rPr>
          <w:rFonts w:ascii="Times New Roman" w:hAnsi="Times New Roman" w:cs="Times New Roman" w:hint="eastAsia"/>
          <w:sz w:val="24"/>
          <w:szCs w:val="24"/>
        </w:rPr>
        <w:t>并从通过之日起开始执行</w:t>
      </w:r>
      <w:r>
        <w:rPr>
          <w:rFonts w:ascii="Times New Roman" w:hAnsi="Times New Roman" w:cs="Times New Roman" w:hint="eastAsia"/>
          <w:sz w:val="24"/>
          <w:szCs w:val="24"/>
        </w:rPr>
        <w:t>。具体包括：</w:t>
      </w:r>
    </w:p>
    <w:p w14:paraId="20AE218C" w14:textId="15B8AA1F" w:rsidR="00BC5C60" w:rsidRPr="007A1FB3" w:rsidRDefault="005D0261" w:rsidP="006F1419">
      <w:pPr>
        <w:spacing w:line="360" w:lineRule="auto"/>
        <w:rPr>
          <w:rFonts w:ascii="Times New Roman" w:hAnsi="Times New Roman" w:cs="Times New Roman"/>
          <w:b/>
          <w:sz w:val="28"/>
          <w:szCs w:val="28"/>
        </w:rPr>
      </w:pPr>
      <w:r w:rsidRPr="007A1FB3">
        <w:rPr>
          <w:rFonts w:ascii="Times New Roman" w:hAnsi="Times New Roman" w:cs="Times New Roman"/>
          <w:b/>
          <w:sz w:val="28"/>
          <w:szCs w:val="28"/>
        </w:rPr>
        <w:t>一、</w:t>
      </w:r>
      <w:r w:rsidR="00317C06">
        <w:rPr>
          <w:rFonts w:ascii="Times New Roman" w:hAnsi="Times New Roman" w:cs="Times New Roman" w:hint="eastAsia"/>
          <w:b/>
          <w:sz w:val="28"/>
          <w:szCs w:val="28"/>
        </w:rPr>
        <w:t>招生宣传</w:t>
      </w:r>
    </w:p>
    <w:p w14:paraId="2FE8587E" w14:textId="193763C0" w:rsidR="00615E52" w:rsidRPr="00AA5136" w:rsidRDefault="00012690" w:rsidP="00615E52">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1</w:t>
      </w:r>
      <w:r>
        <w:rPr>
          <w:rFonts w:ascii="Times New Roman" w:hAnsi="Times New Roman" w:cs="Times New Roman" w:hint="eastAsia"/>
          <w:b/>
          <w:sz w:val="24"/>
          <w:szCs w:val="24"/>
        </w:rPr>
        <w:t>．指导思想</w:t>
      </w:r>
    </w:p>
    <w:p w14:paraId="7F97ABD1" w14:textId="413CEB7D" w:rsidR="00615E52" w:rsidRDefault="00615E52" w:rsidP="00615E52">
      <w:pPr>
        <w:spacing w:line="360" w:lineRule="auto"/>
        <w:ind w:firstLineChars="200" w:firstLine="480"/>
        <w:rPr>
          <w:rFonts w:ascii="Times New Roman" w:hAnsi="Times New Roman" w:cs="Times New Roman"/>
          <w:sz w:val="24"/>
          <w:szCs w:val="24"/>
        </w:rPr>
      </w:pPr>
      <w:r w:rsidRPr="001406E4">
        <w:rPr>
          <w:rFonts w:ascii="Times New Roman" w:hAnsi="Times New Roman" w:cs="Times New Roman" w:hint="eastAsia"/>
          <w:sz w:val="24"/>
          <w:szCs w:val="24"/>
        </w:rPr>
        <w:t>发挥</w:t>
      </w:r>
      <w:r w:rsidR="00012690" w:rsidRPr="001406E4">
        <w:rPr>
          <w:rFonts w:ascii="Times New Roman" w:hAnsi="Times New Roman" w:cs="Times New Roman" w:hint="eastAsia"/>
          <w:sz w:val="24"/>
          <w:szCs w:val="24"/>
        </w:rPr>
        <w:t>学校</w:t>
      </w:r>
      <w:r w:rsidR="00D74651" w:rsidRPr="001406E4">
        <w:rPr>
          <w:rFonts w:ascii="Times New Roman" w:hAnsi="Times New Roman" w:cs="Times New Roman" w:hint="eastAsia"/>
          <w:sz w:val="24"/>
          <w:szCs w:val="24"/>
        </w:rPr>
        <w:t>区</w:t>
      </w:r>
      <w:r w:rsidR="00DE4CE4">
        <w:rPr>
          <w:rFonts w:ascii="Times New Roman" w:hAnsi="Times New Roman" w:cs="Times New Roman" w:hint="eastAsia"/>
          <w:sz w:val="24"/>
          <w:szCs w:val="24"/>
        </w:rPr>
        <w:t>位</w:t>
      </w:r>
      <w:r w:rsidRPr="001406E4">
        <w:rPr>
          <w:rFonts w:ascii="Times New Roman" w:hAnsi="Times New Roman" w:cs="Times New Roman" w:hint="eastAsia"/>
          <w:sz w:val="24"/>
          <w:szCs w:val="24"/>
        </w:rPr>
        <w:t>优势，</w:t>
      </w:r>
      <w:r w:rsidR="00AC54B8" w:rsidRPr="001406E4">
        <w:rPr>
          <w:rFonts w:ascii="Times New Roman" w:hAnsi="Times New Roman" w:cs="Times New Roman" w:hint="eastAsia"/>
          <w:sz w:val="24"/>
          <w:szCs w:val="24"/>
        </w:rPr>
        <w:t>加</w:t>
      </w:r>
      <w:r w:rsidR="00A72E6F" w:rsidRPr="001406E4">
        <w:rPr>
          <w:rFonts w:ascii="Times New Roman" w:hAnsi="Times New Roman" w:cs="Times New Roman" w:hint="eastAsia"/>
          <w:sz w:val="24"/>
          <w:szCs w:val="24"/>
        </w:rPr>
        <w:t>大</w:t>
      </w:r>
      <w:r w:rsidR="001C4919" w:rsidRPr="001406E4">
        <w:rPr>
          <w:rFonts w:ascii="Times New Roman" w:hAnsi="Times New Roman" w:cs="Times New Roman" w:hint="eastAsia"/>
          <w:sz w:val="24"/>
          <w:szCs w:val="24"/>
        </w:rPr>
        <w:t>针</w:t>
      </w:r>
      <w:r w:rsidR="008D2103" w:rsidRPr="001406E4">
        <w:rPr>
          <w:rFonts w:ascii="Times New Roman" w:hAnsi="Times New Roman" w:cs="Times New Roman" w:hint="eastAsia"/>
          <w:sz w:val="24"/>
          <w:szCs w:val="24"/>
        </w:rPr>
        <w:t>对东北、西北</w:t>
      </w:r>
      <w:r w:rsidR="001C4919" w:rsidRPr="001406E4">
        <w:rPr>
          <w:rFonts w:ascii="Times New Roman" w:hAnsi="Times New Roman" w:cs="Times New Roman" w:hint="eastAsia"/>
          <w:sz w:val="24"/>
          <w:szCs w:val="24"/>
        </w:rPr>
        <w:t>、西南和</w:t>
      </w:r>
      <w:r w:rsidR="008D2103" w:rsidRPr="001406E4">
        <w:rPr>
          <w:rFonts w:ascii="Times New Roman" w:hAnsi="Times New Roman" w:cs="Times New Roman" w:hint="eastAsia"/>
          <w:sz w:val="24"/>
          <w:szCs w:val="24"/>
        </w:rPr>
        <w:t>华中等地区</w:t>
      </w:r>
      <w:r w:rsidR="00E86040" w:rsidRPr="001406E4">
        <w:rPr>
          <w:rFonts w:ascii="Times New Roman" w:hAnsi="Times New Roman" w:cs="Times New Roman" w:hint="eastAsia"/>
          <w:sz w:val="24"/>
          <w:szCs w:val="24"/>
        </w:rPr>
        <w:t>的</w:t>
      </w:r>
      <w:r w:rsidR="008D2103" w:rsidRPr="001406E4">
        <w:rPr>
          <w:rFonts w:ascii="Times New Roman" w:hAnsi="Times New Roman" w:cs="Times New Roman" w:hint="eastAsia"/>
          <w:sz w:val="24"/>
          <w:szCs w:val="24"/>
        </w:rPr>
        <w:t>“</w:t>
      </w:r>
      <w:r w:rsidR="008D2103" w:rsidRPr="001406E4">
        <w:rPr>
          <w:rFonts w:ascii="Times New Roman" w:hAnsi="Times New Roman" w:cs="Times New Roman" w:hint="eastAsia"/>
          <w:sz w:val="24"/>
          <w:szCs w:val="24"/>
        </w:rPr>
        <w:t>985</w:t>
      </w:r>
      <w:r w:rsidR="008D2103" w:rsidRPr="001406E4">
        <w:rPr>
          <w:rFonts w:ascii="Times New Roman" w:hAnsi="Times New Roman" w:cs="Times New Roman" w:hint="eastAsia"/>
          <w:sz w:val="24"/>
          <w:szCs w:val="24"/>
        </w:rPr>
        <w:t>”、“</w:t>
      </w:r>
      <w:r w:rsidR="008D2103" w:rsidRPr="001406E4">
        <w:rPr>
          <w:rFonts w:ascii="Times New Roman" w:hAnsi="Times New Roman" w:cs="Times New Roman" w:hint="eastAsia"/>
          <w:sz w:val="24"/>
          <w:szCs w:val="24"/>
        </w:rPr>
        <w:t>211</w:t>
      </w:r>
      <w:r w:rsidR="008D2103" w:rsidRPr="001406E4">
        <w:rPr>
          <w:rFonts w:ascii="Times New Roman" w:hAnsi="Times New Roman" w:cs="Times New Roman" w:hint="eastAsia"/>
          <w:sz w:val="24"/>
          <w:szCs w:val="24"/>
        </w:rPr>
        <w:t>”高等院校</w:t>
      </w:r>
      <w:r w:rsidR="00AC54B8" w:rsidRPr="001406E4">
        <w:rPr>
          <w:rFonts w:ascii="Times New Roman" w:hAnsi="Times New Roman" w:cs="Times New Roman" w:hint="eastAsia"/>
          <w:sz w:val="24"/>
          <w:szCs w:val="24"/>
        </w:rPr>
        <w:t>的</w:t>
      </w:r>
      <w:r w:rsidR="00D3163D" w:rsidRPr="001406E4">
        <w:rPr>
          <w:rFonts w:ascii="Times New Roman" w:hAnsi="Times New Roman" w:cs="Times New Roman" w:hint="eastAsia"/>
          <w:sz w:val="24"/>
          <w:szCs w:val="24"/>
        </w:rPr>
        <w:t>研究生招生</w:t>
      </w:r>
      <w:r w:rsidR="008D2103" w:rsidRPr="001406E4">
        <w:rPr>
          <w:rFonts w:ascii="Times New Roman" w:hAnsi="Times New Roman" w:cs="Times New Roman" w:hint="eastAsia"/>
          <w:sz w:val="24"/>
          <w:szCs w:val="24"/>
        </w:rPr>
        <w:t>宣传力度，</w:t>
      </w:r>
      <w:r w:rsidR="00D3163D" w:rsidRPr="001406E4">
        <w:rPr>
          <w:rFonts w:ascii="Times New Roman" w:hAnsi="Times New Roman" w:cs="Times New Roman" w:hint="eastAsia"/>
          <w:sz w:val="24"/>
          <w:szCs w:val="24"/>
        </w:rPr>
        <w:t>重点</w:t>
      </w:r>
      <w:r w:rsidR="00A72E6F" w:rsidRPr="001406E4">
        <w:rPr>
          <w:rFonts w:ascii="Times New Roman" w:hAnsi="Times New Roman" w:cs="Times New Roman" w:hint="eastAsia"/>
          <w:sz w:val="24"/>
          <w:szCs w:val="24"/>
        </w:rPr>
        <w:t>开展针对</w:t>
      </w:r>
      <w:r w:rsidR="008D2103" w:rsidRPr="001406E4">
        <w:rPr>
          <w:rFonts w:ascii="Times New Roman" w:hAnsi="Times New Roman" w:cs="Times New Roman" w:hint="eastAsia"/>
          <w:sz w:val="24"/>
          <w:szCs w:val="24"/>
        </w:rPr>
        <w:t>兄弟院校</w:t>
      </w:r>
      <w:r w:rsidR="00D3163D" w:rsidRPr="001406E4">
        <w:rPr>
          <w:rFonts w:ascii="Times New Roman" w:hAnsi="Times New Roman" w:cs="Times New Roman" w:hint="eastAsia"/>
          <w:sz w:val="24"/>
          <w:szCs w:val="24"/>
        </w:rPr>
        <w:t>的研究生招生</w:t>
      </w:r>
      <w:r w:rsidRPr="001406E4">
        <w:rPr>
          <w:rFonts w:ascii="Times New Roman" w:hAnsi="Times New Roman" w:cs="Times New Roman" w:hint="eastAsia"/>
          <w:sz w:val="24"/>
          <w:szCs w:val="24"/>
        </w:rPr>
        <w:t>宣传</w:t>
      </w:r>
      <w:r w:rsidR="00D3163D" w:rsidRPr="001406E4">
        <w:rPr>
          <w:rFonts w:ascii="Times New Roman" w:hAnsi="Times New Roman" w:cs="Times New Roman" w:hint="eastAsia"/>
          <w:sz w:val="24"/>
          <w:szCs w:val="24"/>
        </w:rPr>
        <w:t>工作</w:t>
      </w:r>
      <w:r w:rsidR="007479DD" w:rsidRPr="001406E4">
        <w:rPr>
          <w:rFonts w:ascii="Times New Roman" w:hAnsi="Times New Roman" w:cs="Times New Roman" w:hint="eastAsia"/>
          <w:sz w:val="24"/>
          <w:szCs w:val="24"/>
        </w:rPr>
        <w:t>。</w:t>
      </w:r>
      <w:r w:rsidR="001844C1" w:rsidRPr="001406E4">
        <w:rPr>
          <w:rFonts w:ascii="Times New Roman" w:hAnsi="Times New Roman" w:cs="Times New Roman" w:hint="eastAsia"/>
          <w:sz w:val="24"/>
          <w:szCs w:val="24"/>
        </w:rPr>
        <w:t>在研究生招生宣传中，</w:t>
      </w:r>
      <w:r w:rsidR="00BE3C7B" w:rsidRPr="001406E4">
        <w:rPr>
          <w:rFonts w:ascii="Times New Roman" w:hAnsi="Times New Roman" w:cs="Times New Roman" w:hint="eastAsia"/>
          <w:sz w:val="24"/>
          <w:szCs w:val="24"/>
        </w:rPr>
        <w:t>围绕</w:t>
      </w:r>
      <w:r w:rsidR="001844C1" w:rsidRPr="001406E4">
        <w:rPr>
          <w:rFonts w:ascii="Times New Roman" w:hAnsi="Times New Roman" w:cs="Times New Roman" w:hint="eastAsia"/>
          <w:sz w:val="24"/>
          <w:szCs w:val="24"/>
        </w:rPr>
        <w:t>学院</w:t>
      </w:r>
      <w:r w:rsidR="00BE3C7B" w:rsidRPr="001406E4">
        <w:rPr>
          <w:rFonts w:ascii="Times New Roman" w:hAnsi="Times New Roman" w:cs="Times New Roman" w:hint="eastAsia"/>
          <w:sz w:val="24"/>
          <w:szCs w:val="24"/>
        </w:rPr>
        <w:t>学科和</w:t>
      </w:r>
      <w:r w:rsidR="001844C1" w:rsidRPr="001406E4">
        <w:rPr>
          <w:rFonts w:ascii="Times New Roman" w:hAnsi="Times New Roman" w:cs="Times New Roman" w:hint="eastAsia"/>
          <w:sz w:val="24"/>
          <w:szCs w:val="24"/>
        </w:rPr>
        <w:t>专业优势，</w:t>
      </w:r>
      <w:r w:rsidR="001D363F" w:rsidRPr="001406E4">
        <w:rPr>
          <w:rFonts w:ascii="Times New Roman" w:hAnsi="Times New Roman" w:cs="Times New Roman" w:hint="eastAsia"/>
          <w:sz w:val="24"/>
          <w:szCs w:val="24"/>
        </w:rPr>
        <w:t>充分利用新媒体</w:t>
      </w:r>
      <w:r w:rsidR="00D74651" w:rsidRPr="001406E4">
        <w:rPr>
          <w:rFonts w:ascii="Times New Roman" w:hAnsi="Times New Roman" w:cs="Times New Roman" w:hint="eastAsia"/>
          <w:sz w:val="24"/>
          <w:szCs w:val="24"/>
        </w:rPr>
        <w:t>技术</w:t>
      </w:r>
      <w:r w:rsidR="001D363F" w:rsidRPr="001406E4">
        <w:rPr>
          <w:rFonts w:ascii="Times New Roman" w:hAnsi="Times New Roman" w:cs="Times New Roman" w:hint="eastAsia"/>
          <w:sz w:val="24"/>
          <w:szCs w:val="24"/>
        </w:rPr>
        <w:t>，推送</w:t>
      </w:r>
      <w:r w:rsidR="00344F62" w:rsidRPr="001406E4">
        <w:rPr>
          <w:rFonts w:ascii="Times New Roman" w:hAnsi="Times New Roman" w:cs="Times New Roman" w:hint="eastAsia"/>
          <w:sz w:val="24"/>
          <w:szCs w:val="24"/>
        </w:rPr>
        <w:t>学科沿革、科研平台、</w:t>
      </w:r>
      <w:r w:rsidR="001D363F" w:rsidRPr="001406E4">
        <w:rPr>
          <w:rFonts w:ascii="Times New Roman" w:hAnsi="Times New Roman" w:cs="Times New Roman" w:hint="eastAsia"/>
          <w:sz w:val="24"/>
          <w:szCs w:val="24"/>
        </w:rPr>
        <w:t>研究生导师介绍、</w:t>
      </w:r>
      <w:r w:rsidR="00D2605E" w:rsidRPr="001406E4">
        <w:rPr>
          <w:rFonts w:ascii="Times New Roman" w:hAnsi="Times New Roman" w:cs="Times New Roman" w:hint="eastAsia"/>
          <w:sz w:val="24"/>
          <w:szCs w:val="24"/>
        </w:rPr>
        <w:t>优秀在校生和毕业生事迹，</w:t>
      </w:r>
      <w:proofErr w:type="gramStart"/>
      <w:r w:rsidR="00D87E1C">
        <w:rPr>
          <w:rFonts w:ascii="Times New Roman" w:hAnsi="Times New Roman" w:cs="Times New Roman" w:hint="eastAsia"/>
          <w:sz w:val="24"/>
          <w:szCs w:val="24"/>
        </w:rPr>
        <w:t>以</w:t>
      </w:r>
      <w:r w:rsidR="00D2605E" w:rsidRPr="001406E4">
        <w:rPr>
          <w:rFonts w:ascii="Times New Roman" w:hAnsi="Times New Roman" w:cs="Times New Roman" w:hint="eastAsia"/>
          <w:sz w:val="24"/>
          <w:szCs w:val="24"/>
        </w:rPr>
        <w:t>及</w:t>
      </w:r>
      <w:r w:rsidR="001D363F" w:rsidRPr="001406E4">
        <w:rPr>
          <w:rFonts w:ascii="Times New Roman" w:hAnsi="Times New Roman" w:cs="Times New Roman" w:hint="eastAsia"/>
          <w:sz w:val="24"/>
          <w:szCs w:val="24"/>
        </w:rPr>
        <w:t>奖勤助</w:t>
      </w:r>
      <w:proofErr w:type="gramEnd"/>
      <w:r w:rsidR="001D363F" w:rsidRPr="001406E4">
        <w:rPr>
          <w:rFonts w:ascii="Times New Roman" w:hAnsi="Times New Roman" w:cs="Times New Roman" w:hint="eastAsia"/>
          <w:sz w:val="24"/>
          <w:szCs w:val="24"/>
        </w:rPr>
        <w:t>贷</w:t>
      </w:r>
      <w:r w:rsidR="00D87E1C" w:rsidRPr="001406E4">
        <w:rPr>
          <w:rFonts w:ascii="Times New Roman" w:hAnsi="Times New Roman" w:cs="Times New Roman" w:hint="eastAsia"/>
          <w:sz w:val="24"/>
          <w:szCs w:val="24"/>
        </w:rPr>
        <w:t>等</w:t>
      </w:r>
      <w:r w:rsidR="001D720D">
        <w:rPr>
          <w:rFonts w:ascii="Times New Roman" w:hAnsi="Times New Roman" w:cs="Times New Roman" w:hint="eastAsia"/>
          <w:sz w:val="24"/>
          <w:szCs w:val="24"/>
        </w:rPr>
        <w:t>办法</w:t>
      </w:r>
      <w:r w:rsidR="001D363F" w:rsidRPr="001406E4">
        <w:rPr>
          <w:rFonts w:ascii="Times New Roman" w:hAnsi="Times New Roman" w:cs="Times New Roman" w:hint="eastAsia"/>
          <w:sz w:val="24"/>
          <w:szCs w:val="24"/>
        </w:rPr>
        <w:t>，</w:t>
      </w:r>
      <w:r w:rsidR="00B90CA8" w:rsidRPr="001406E4">
        <w:rPr>
          <w:rFonts w:ascii="Times New Roman" w:hAnsi="Times New Roman" w:cs="Times New Roman" w:hint="eastAsia"/>
          <w:sz w:val="24"/>
          <w:szCs w:val="24"/>
        </w:rPr>
        <w:t>并</w:t>
      </w:r>
      <w:r w:rsidRPr="001406E4">
        <w:rPr>
          <w:rFonts w:ascii="Times New Roman" w:hAnsi="Times New Roman" w:cs="Times New Roman" w:hint="eastAsia"/>
          <w:sz w:val="24"/>
          <w:szCs w:val="24"/>
        </w:rPr>
        <w:t>实施学科负责人宣讲、科研</w:t>
      </w:r>
      <w:r w:rsidR="00BA4128" w:rsidRPr="001406E4">
        <w:rPr>
          <w:rFonts w:ascii="Times New Roman" w:hAnsi="Times New Roman" w:cs="Times New Roman" w:hint="eastAsia"/>
          <w:sz w:val="24"/>
          <w:szCs w:val="24"/>
        </w:rPr>
        <w:t>团队生活体验和</w:t>
      </w:r>
      <w:r w:rsidRPr="001406E4">
        <w:rPr>
          <w:rFonts w:ascii="Times New Roman" w:hAnsi="Times New Roman" w:cs="Times New Roman" w:hint="eastAsia"/>
          <w:sz w:val="24"/>
          <w:szCs w:val="24"/>
        </w:rPr>
        <w:t>实验室开放等活动</w:t>
      </w:r>
      <w:r w:rsidR="00BA4128" w:rsidRPr="001406E4">
        <w:rPr>
          <w:rFonts w:ascii="Times New Roman" w:hAnsi="Times New Roman" w:cs="Times New Roman" w:hint="eastAsia"/>
          <w:sz w:val="24"/>
          <w:szCs w:val="24"/>
        </w:rPr>
        <w:t>，</w:t>
      </w:r>
      <w:r w:rsidR="00B90CA8" w:rsidRPr="001406E4">
        <w:rPr>
          <w:rFonts w:ascii="Times New Roman" w:hAnsi="Times New Roman" w:cs="Times New Roman" w:hint="eastAsia"/>
          <w:sz w:val="24"/>
          <w:szCs w:val="24"/>
        </w:rPr>
        <w:t>吸引校内外优秀</w:t>
      </w:r>
      <w:r w:rsidR="001D720D">
        <w:rPr>
          <w:rFonts w:ascii="Times New Roman" w:hAnsi="Times New Roman" w:cs="Times New Roman" w:hint="eastAsia"/>
          <w:sz w:val="24"/>
          <w:szCs w:val="24"/>
        </w:rPr>
        <w:t>本科</w:t>
      </w:r>
      <w:r w:rsidR="00BA4128" w:rsidRPr="001406E4">
        <w:rPr>
          <w:rFonts w:ascii="Times New Roman" w:hAnsi="Times New Roman" w:cs="Times New Roman" w:hint="eastAsia"/>
          <w:sz w:val="24"/>
          <w:szCs w:val="24"/>
        </w:rPr>
        <w:t>生加入我院研究生队伍</w:t>
      </w:r>
      <w:r w:rsidRPr="001406E4">
        <w:rPr>
          <w:rFonts w:ascii="Times New Roman" w:hAnsi="Times New Roman" w:cs="Times New Roman" w:hint="eastAsia"/>
          <w:sz w:val="24"/>
          <w:szCs w:val="24"/>
        </w:rPr>
        <w:t>。</w:t>
      </w:r>
    </w:p>
    <w:p w14:paraId="78A76D27" w14:textId="4A928EE5" w:rsidR="00615E52" w:rsidRPr="00601666" w:rsidRDefault="00540B18" w:rsidP="00615E52">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2</w:t>
      </w:r>
      <w:r>
        <w:rPr>
          <w:rFonts w:ascii="Times New Roman" w:hAnsi="Times New Roman" w:cs="Times New Roman" w:hint="eastAsia"/>
          <w:b/>
          <w:sz w:val="24"/>
          <w:szCs w:val="24"/>
        </w:rPr>
        <w:t>．</w:t>
      </w:r>
      <w:r w:rsidR="00615E52" w:rsidRPr="00601666">
        <w:rPr>
          <w:rFonts w:ascii="Times New Roman" w:hAnsi="Times New Roman" w:cs="Times New Roman" w:hint="eastAsia"/>
          <w:b/>
          <w:sz w:val="24"/>
          <w:szCs w:val="24"/>
        </w:rPr>
        <w:t>宣传</w:t>
      </w:r>
      <w:r w:rsidR="00615E52" w:rsidRPr="00601666">
        <w:rPr>
          <w:rFonts w:ascii="Times New Roman" w:hAnsi="Times New Roman" w:cs="Times New Roman"/>
          <w:b/>
          <w:sz w:val="24"/>
          <w:szCs w:val="24"/>
        </w:rPr>
        <w:t>对象</w:t>
      </w:r>
      <w:r w:rsidR="00615E52">
        <w:rPr>
          <w:rFonts w:ascii="Times New Roman" w:hAnsi="Times New Roman" w:cs="Times New Roman" w:hint="eastAsia"/>
          <w:b/>
          <w:sz w:val="24"/>
          <w:szCs w:val="24"/>
        </w:rPr>
        <w:t>与</w:t>
      </w:r>
      <w:r w:rsidR="00615E52">
        <w:rPr>
          <w:rFonts w:ascii="Times New Roman" w:hAnsi="Times New Roman" w:cs="Times New Roman"/>
          <w:b/>
          <w:sz w:val="24"/>
          <w:szCs w:val="24"/>
        </w:rPr>
        <w:t>重点</w:t>
      </w:r>
    </w:p>
    <w:p w14:paraId="4A137784" w14:textId="27A5C22D" w:rsidR="00615E52" w:rsidRPr="007A1FB3" w:rsidRDefault="00615E52" w:rsidP="00615E52">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t>（</w:t>
      </w:r>
      <w:r w:rsidRPr="007A1FB3">
        <w:rPr>
          <w:rFonts w:ascii="Times New Roman" w:hAnsi="Times New Roman" w:cs="Times New Roman"/>
          <w:sz w:val="24"/>
          <w:szCs w:val="24"/>
        </w:rPr>
        <w:t>1</w:t>
      </w:r>
      <w:r w:rsidRPr="007A1FB3">
        <w:rPr>
          <w:rFonts w:ascii="Times New Roman" w:hAnsi="Times New Roman" w:cs="Times New Roman"/>
          <w:sz w:val="24"/>
          <w:szCs w:val="24"/>
        </w:rPr>
        <w:t>）重点高校</w:t>
      </w:r>
      <w:r w:rsidR="00DB48D1">
        <w:rPr>
          <w:rFonts w:ascii="Times New Roman" w:hAnsi="Times New Roman" w:cs="Times New Roman" w:hint="eastAsia"/>
          <w:sz w:val="24"/>
          <w:szCs w:val="24"/>
        </w:rPr>
        <w:t>：</w:t>
      </w:r>
      <w:r w:rsidR="001E1E7A">
        <w:rPr>
          <w:rFonts w:ascii="Times New Roman" w:hAnsi="Times New Roman" w:cs="Times New Roman" w:hint="eastAsia"/>
          <w:sz w:val="24"/>
          <w:szCs w:val="24"/>
        </w:rPr>
        <w:t>在</w:t>
      </w:r>
      <w:r w:rsidRPr="007A1FB3">
        <w:rPr>
          <w:rFonts w:ascii="Times New Roman" w:hAnsi="Times New Roman" w:cs="Times New Roman"/>
          <w:sz w:val="24"/>
          <w:szCs w:val="24"/>
        </w:rPr>
        <w:t>2012</w:t>
      </w:r>
      <w:r w:rsidRPr="007A1FB3">
        <w:rPr>
          <w:rFonts w:ascii="Times New Roman" w:hAnsi="Times New Roman" w:cs="Times New Roman"/>
          <w:sz w:val="24"/>
          <w:szCs w:val="24"/>
        </w:rPr>
        <w:t>年教育部学科评估</w:t>
      </w:r>
      <w:r w:rsidR="001E1E7A">
        <w:rPr>
          <w:rFonts w:ascii="Times New Roman" w:hAnsi="Times New Roman" w:cs="Times New Roman" w:hint="eastAsia"/>
          <w:sz w:val="24"/>
          <w:szCs w:val="24"/>
        </w:rPr>
        <w:t>结果中</w:t>
      </w:r>
      <w:r w:rsidRPr="007A1FB3">
        <w:rPr>
          <w:rFonts w:ascii="Times New Roman" w:hAnsi="Times New Roman" w:cs="Times New Roman"/>
          <w:sz w:val="24"/>
          <w:szCs w:val="24"/>
        </w:rPr>
        <w:t>化学工程与技术</w:t>
      </w:r>
      <w:r w:rsidR="001E1E7A">
        <w:rPr>
          <w:rFonts w:ascii="Times New Roman" w:hAnsi="Times New Roman" w:cs="Times New Roman" w:hint="eastAsia"/>
          <w:sz w:val="24"/>
          <w:szCs w:val="24"/>
        </w:rPr>
        <w:t>一级学科</w:t>
      </w:r>
      <w:r w:rsidRPr="007A1FB3">
        <w:rPr>
          <w:rFonts w:ascii="Times New Roman" w:hAnsi="Times New Roman" w:cs="Times New Roman"/>
          <w:sz w:val="24"/>
          <w:szCs w:val="24"/>
        </w:rPr>
        <w:t>排名在</w:t>
      </w:r>
      <w:r w:rsidR="00843413">
        <w:rPr>
          <w:rFonts w:ascii="Times New Roman" w:hAnsi="Times New Roman" w:cs="Times New Roman" w:hint="eastAsia"/>
          <w:sz w:val="24"/>
          <w:szCs w:val="24"/>
        </w:rPr>
        <w:t>前</w:t>
      </w:r>
      <w:r w:rsidR="00843413">
        <w:rPr>
          <w:rFonts w:ascii="Times New Roman" w:hAnsi="Times New Roman" w:cs="Times New Roman" w:hint="eastAsia"/>
          <w:sz w:val="24"/>
          <w:szCs w:val="24"/>
        </w:rPr>
        <w:t>20</w:t>
      </w:r>
      <w:r w:rsidR="00843413">
        <w:rPr>
          <w:rFonts w:ascii="Times New Roman" w:hAnsi="Times New Roman" w:cs="Times New Roman" w:hint="eastAsia"/>
          <w:sz w:val="24"/>
          <w:szCs w:val="24"/>
        </w:rPr>
        <w:t>位的</w:t>
      </w:r>
      <w:r w:rsidR="00B2107A">
        <w:rPr>
          <w:rFonts w:ascii="Times New Roman" w:hAnsi="Times New Roman" w:cs="Times New Roman" w:hint="eastAsia"/>
          <w:sz w:val="24"/>
          <w:szCs w:val="24"/>
        </w:rPr>
        <w:t>“</w:t>
      </w:r>
      <w:r w:rsidR="00B2107A">
        <w:rPr>
          <w:rFonts w:ascii="Times New Roman" w:hAnsi="Times New Roman" w:cs="Times New Roman" w:hint="eastAsia"/>
          <w:sz w:val="24"/>
          <w:szCs w:val="24"/>
        </w:rPr>
        <w:t>985</w:t>
      </w:r>
      <w:r w:rsidR="00B2107A">
        <w:rPr>
          <w:rFonts w:ascii="Times New Roman" w:hAnsi="Times New Roman" w:cs="Times New Roman" w:hint="eastAsia"/>
          <w:sz w:val="24"/>
          <w:szCs w:val="24"/>
        </w:rPr>
        <w:t>”和“</w:t>
      </w:r>
      <w:r w:rsidR="00B2107A">
        <w:rPr>
          <w:rFonts w:ascii="Times New Roman" w:hAnsi="Times New Roman" w:cs="Times New Roman" w:hint="eastAsia"/>
          <w:sz w:val="24"/>
          <w:szCs w:val="24"/>
        </w:rPr>
        <w:t>211</w:t>
      </w:r>
      <w:r w:rsidR="00B2107A">
        <w:rPr>
          <w:rFonts w:ascii="Times New Roman" w:hAnsi="Times New Roman" w:cs="Times New Roman" w:hint="eastAsia"/>
          <w:sz w:val="24"/>
          <w:szCs w:val="24"/>
        </w:rPr>
        <w:t>”</w:t>
      </w:r>
      <w:r w:rsidRPr="007A1FB3">
        <w:rPr>
          <w:rFonts w:ascii="Times New Roman" w:hAnsi="Times New Roman" w:cs="Times New Roman"/>
          <w:sz w:val="24"/>
          <w:szCs w:val="24"/>
        </w:rPr>
        <w:t>高校，如</w:t>
      </w:r>
      <w:r w:rsidR="003F6A9D" w:rsidRPr="007A1FB3">
        <w:rPr>
          <w:rFonts w:ascii="Times New Roman" w:hAnsi="Times New Roman" w:cs="Times New Roman"/>
          <w:sz w:val="24"/>
          <w:szCs w:val="24"/>
        </w:rPr>
        <w:t>西北大学、</w:t>
      </w:r>
      <w:r w:rsidR="003F6A9D">
        <w:rPr>
          <w:rFonts w:ascii="Times New Roman" w:hAnsi="Times New Roman" w:cs="Times New Roman" w:hint="eastAsia"/>
          <w:sz w:val="24"/>
          <w:szCs w:val="24"/>
        </w:rPr>
        <w:t>四川大学、</w:t>
      </w:r>
      <w:r w:rsidR="003F6A9D" w:rsidRPr="007A1FB3">
        <w:rPr>
          <w:rFonts w:ascii="Times New Roman" w:hAnsi="Times New Roman" w:cs="Times New Roman"/>
          <w:sz w:val="24"/>
          <w:szCs w:val="24"/>
        </w:rPr>
        <w:t>重庆大学、</w:t>
      </w:r>
      <w:r w:rsidR="004D2610" w:rsidRPr="007A1FB3">
        <w:rPr>
          <w:rFonts w:ascii="Times New Roman" w:hAnsi="Times New Roman" w:cs="Times New Roman"/>
          <w:sz w:val="24"/>
          <w:szCs w:val="24"/>
        </w:rPr>
        <w:t>江南大学、</w:t>
      </w:r>
      <w:r w:rsidRPr="007A1FB3">
        <w:rPr>
          <w:rFonts w:ascii="Times New Roman" w:hAnsi="Times New Roman" w:cs="Times New Roman"/>
          <w:sz w:val="24"/>
          <w:szCs w:val="24"/>
        </w:rPr>
        <w:t>太原理工大学、福州大学、湖南大学</w:t>
      </w:r>
      <w:r w:rsidR="004D2610">
        <w:rPr>
          <w:rFonts w:ascii="Times New Roman" w:hAnsi="Times New Roman" w:cs="Times New Roman" w:hint="eastAsia"/>
          <w:sz w:val="24"/>
          <w:szCs w:val="24"/>
        </w:rPr>
        <w:t>和</w:t>
      </w:r>
      <w:r w:rsidRPr="007A1FB3">
        <w:rPr>
          <w:rFonts w:ascii="Times New Roman" w:hAnsi="Times New Roman" w:cs="Times New Roman"/>
          <w:sz w:val="24"/>
          <w:szCs w:val="24"/>
        </w:rPr>
        <w:t>郑州大学等</w:t>
      </w:r>
      <w:r>
        <w:rPr>
          <w:rFonts w:ascii="Times New Roman" w:hAnsi="Times New Roman" w:cs="Times New Roman" w:hint="eastAsia"/>
          <w:sz w:val="24"/>
          <w:szCs w:val="24"/>
        </w:rPr>
        <w:t>。</w:t>
      </w:r>
      <w:r w:rsidR="00B12CC9">
        <w:rPr>
          <w:rFonts w:ascii="Times New Roman" w:hAnsi="Times New Roman" w:cs="Times New Roman" w:hint="eastAsia"/>
          <w:sz w:val="24"/>
          <w:szCs w:val="24"/>
        </w:rPr>
        <w:t>针对</w:t>
      </w:r>
      <w:r>
        <w:rPr>
          <w:rFonts w:ascii="Times New Roman" w:hAnsi="Times New Roman" w:cs="Times New Roman" w:hint="eastAsia"/>
          <w:sz w:val="24"/>
          <w:szCs w:val="24"/>
        </w:rPr>
        <w:t>该类</w:t>
      </w:r>
      <w:r>
        <w:rPr>
          <w:rFonts w:ascii="Times New Roman" w:hAnsi="Times New Roman" w:cs="Times New Roman"/>
          <w:sz w:val="24"/>
          <w:szCs w:val="24"/>
        </w:rPr>
        <w:t>高校</w:t>
      </w:r>
      <w:r w:rsidR="00B12CC9">
        <w:rPr>
          <w:rFonts w:ascii="Times New Roman" w:hAnsi="Times New Roman" w:cs="Times New Roman" w:hint="eastAsia"/>
          <w:sz w:val="24"/>
          <w:szCs w:val="24"/>
        </w:rPr>
        <w:t>的</w:t>
      </w:r>
      <w:r>
        <w:rPr>
          <w:rFonts w:ascii="Times New Roman" w:hAnsi="Times New Roman" w:cs="Times New Roman"/>
          <w:sz w:val="24"/>
          <w:szCs w:val="24"/>
        </w:rPr>
        <w:t>宣传重点</w:t>
      </w:r>
      <w:r>
        <w:rPr>
          <w:rFonts w:ascii="Times New Roman" w:hAnsi="Times New Roman" w:cs="Times New Roman" w:hint="eastAsia"/>
          <w:sz w:val="24"/>
          <w:szCs w:val="24"/>
        </w:rPr>
        <w:t>是</w:t>
      </w:r>
      <w:r w:rsidR="00B12CC9">
        <w:rPr>
          <w:rFonts w:ascii="Times New Roman" w:hAnsi="Times New Roman" w:cs="Times New Roman" w:hint="eastAsia"/>
          <w:sz w:val="24"/>
          <w:szCs w:val="24"/>
        </w:rPr>
        <w:t>激励其本科生</w:t>
      </w:r>
      <w:r w:rsidR="00E83D28">
        <w:rPr>
          <w:rFonts w:ascii="Times New Roman" w:hAnsi="Times New Roman" w:cs="Times New Roman" w:hint="eastAsia"/>
          <w:sz w:val="24"/>
          <w:szCs w:val="24"/>
        </w:rPr>
        <w:t>在</w:t>
      </w:r>
      <w:r w:rsidRPr="007A1FB3">
        <w:rPr>
          <w:rFonts w:ascii="Times New Roman" w:hAnsi="Times New Roman" w:cs="Times New Roman"/>
          <w:sz w:val="24"/>
          <w:szCs w:val="24"/>
        </w:rPr>
        <w:t>考研</w:t>
      </w:r>
      <w:r w:rsidR="00E83D28">
        <w:rPr>
          <w:rFonts w:ascii="Times New Roman" w:hAnsi="Times New Roman" w:cs="Times New Roman" w:hint="eastAsia"/>
          <w:sz w:val="24"/>
          <w:szCs w:val="24"/>
        </w:rPr>
        <w:t>时</w:t>
      </w:r>
      <w:r w:rsidR="0006308F">
        <w:rPr>
          <w:rFonts w:ascii="Times New Roman" w:hAnsi="Times New Roman" w:cs="Times New Roman" w:hint="eastAsia"/>
          <w:sz w:val="24"/>
          <w:szCs w:val="24"/>
        </w:rPr>
        <w:t>第</w:t>
      </w:r>
      <w:r w:rsidRPr="007A1FB3">
        <w:rPr>
          <w:rFonts w:ascii="Times New Roman" w:hAnsi="Times New Roman" w:cs="Times New Roman"/>
          <w:sz w:val="24"/>
          <w:szCs w:val="24"/>
        </w:rPr>
        <w:t>一志愿报考我</w:t>
      </w:r>
      <w:r w:rsidR="002A0E42">
        <w:rPr>
          <w:rFonts w:ascii="Times New Roman" w:hAnsi="Times New Roman" w:cs="Times New Roman" w:hint="eastAsia"/>
          <w:sz w:val="24"/>
          <w:szCs w:val="24"/>
        </w:rPr>
        <w:t>院</w:t>
      </w:r>
      <w:r w:rsidRPr="007A1FB3">
        <w:rPr>
          <w:rFonts w:ascii="Times New Roman" w:hAnsi="Times New Roman" w:cs="Times New Roman"/>
          <w:sz w:val="24"/>
          <w:szCs w:val="24"/>
        </w:rPr>
        <w:t>，吸引</w:t>
      </w:r>
      <w:r w:rsidR="009232AC">
        <w:rPr>
          <w:rFonts w:ascii="Times New Roman" w:hAnsi="Times New Roman" w:cs="Times New Roman" w:hint="eastAsia"/>
          <w:sz w:val="24"/>
          <w:szCs w:val="24"/>
        </w:rPr>
        <w:t>其</w:t>
      </w:r>
      <w:r w:rsidRPr="007A1FB3">
        <w:rPr>
          <w:rFonts w:ascii="Times New Roman" w:hAnsi="Times New Roman" w:cs="Times New Roman"/>
          <w:sz w:val="24"/>
          <w:szCs w:val="24"/>
        </w:rPr>
        <w:t>优秀生源调剂到我</w:t>
      </w:r>
      <w:r w:rsidR="00D178A9">
        <w:rPr>
          <w:rFonts w:ascii="Times New Roman" w:hAnsi="Times New Roman" w:cs="Times New Roman" w:hint="eastAsia"/>
          <w:sz w:val="24"/>
          <w:szCs w:val="24"/>
        </w:rPr>
        <w:t>院各学位</w:t>
      </w:r>
      <w:r w:rsidR="00921ED6">
        <w:rPr>
          <w:rFonts w:ascii="Times New Roman" w:hAnsi="Times New Roman" w:cs="Times New Roman" w:hint="eastAsia"/>
          <w:sz w:val="24"/>
          <w:szCs w:val="24"/>
        </w:rPr>
        <w:t>授权</w:t>
      </w:r>
      <w:r w:rsidR="00D178A9">
        <w:rPr>
          <w:rFonts w:ascii="Times New Roman" w:hAnsi="Times New Roman" w:cs="Times New Roman" w:hint="eastAsia"/>
          <w:sz w:val="24"/>
          <w:szCs w:val="24"/>
        </w:rPr>
        <w:t>点</w:t>
      </w:r>
      <w:r w:rsidRPr="007A1FB3">
        <w:rPr>
          <w:rFonts w:ascii="Times New Roman" w:hAnsi="Times New Roman" w:cs="Times New Roman"/>
          <w:sz w:val="24"/>
          <w:szCs w:val="24"/>
        </w:rPr>
        <w:t>。</w:t>
      </w:r>
    </w:p>
    <w:p w14:paraId="67DCD0A7" w14:textId="683A1C9F" w:rsidR="00615E52" w:rsidRPr="007A1FB3" w:rsidRDefault="00615E52" w:rsidP="00615E52">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t>（</w:t>
      </w:r>
      <w:r w:rsidRPr="007A1FB3">
        <w:rPr>
          <w:rFonts w:ascii="Times New Roman" w:hAnsi="Times New Roman" w:cs="Times New Roman"/>
          <w:sz w:val="24"/>
          <w:szCs w:val="24"/>
        </w:rPr>
        <w:t>2</w:t>
      </w:r>
      <w:r w:rsidRPr="007A1FB3">
        <w:rPr>
          <w:rFonts w:ascii="Times New Roman" w:hAnsi="Times New Roman" w:cs="Times New Roman"/>
          <w:sz w:val="24"/>
          <w:szCs w:val="24"/>
        </w:rPr>
        <w:t>）</w:t>
      </w:r>
      <w:r w:rsidR="008637C7">
        <w:rPr>
          <w:rFonts w:ascii="Times New Roman" w:hAnsi="Times New Roman" w:cs="Times New Roman" w:hint="eastAsia"/>
          <w:sz w:val="24"/>
          <w:szCs w:val="24"/>
        </w:rPr>
        <w:t>兄弟院校</w:t>
      </w:r>
      <w:r w:rsidR="00DB48D1">
        <w:rPr>
          <w:rFonts w:ascii="Times New Roman" w:hAnsi="Times New Roman" w:cs="Times New Roman" w:hint="eastAsia"/>
          <w:sz w:val="24"/>
          <w:szCs w:val="24"/>
        </w:rPr>
        <w:t>：</w:t>
      </w:r>
      <w:r w:rsidR="008637C7">
        <w:rPr>
          <w:rFonts w:ascii="Times New Roman" w:hAnsi="Times New Roman" w:cs="Times New Roman" w:hint="eastAsia"/>
          <w:sz w:val="24"/>
          <w:szCs w:val="24"/>
        </w:rPr>
        <w:t>重点是</w:t>
      </w:r>
      <w:r w:rsidRPr="007A1FB3">
        <w:rPr>
          <w:rFonts w:ascii="Times New Roman" w:hAnsi="Times New Roman" w:cs="Times New Roman"/>
          <w:sz w:val="24"/>
          <w:szCs w:val="24"/>
        </w:rPr>
        <w:t>传统化工</w:t>
      </w:r>
      <w:r w:rsidR="00AE04E7" w:rsidRPr="007A1FB3">
        <w:rPr>
          <w:rFonts w:ascii="Times New Roman" w:hAnsi="Times New Roman" w:cs="Times New Roman"/>
          <w:sz w:val="24"/>
          <w:szCs w:val="24"/>
        </w:rPr>
        <w:t>类</w:t>
      </w:r>
      <w:r w:rsidRPr="007A1FB3">
        <w:rPr>
          <w:rFonts w:ascii="Times New Roman" w:hAnsi="Times New Roman" w:cs="Times New Roman"/>
          <w:sz w:val="24"/>
          <w:szCs w:val="24"/>
        </w:rPr>
        <w:t>院校以及浙江省内一本招生院校</w:t>
      </w:r>
      <w:r w:rsidR="00DB48D1">
        <w:rPr>
          <w:rFonts w:ascii="Times New Roman" w:hAnsi="Times New Roman" w:cs="Times New Roman" w:hint="eastAsia"/>
          <w:sz w:val="24"/>
          <w:szCs w:val="24"/>
        </w:rPr>
        <w:t>，</w:t>
      </w:r>
      <w:r w:rsidRPr="007A1FB3">
        <w:rPr>
          <w:rFonts w:ascii="Times New Roman" w:hAnsi="Times New Roman" w:cs="Times New Roman"/>
          <w:sz w:val="24"/>
          <w:szCs w:val="24"/>
        </w:rPr>
        <w:t>如</w:t>
      </w:r>
      <w:r w:rsidR="00DB48D1">
        <w:rPr>
          <w:rFonts w:ascii="Times New Roman" w:hAnsi="Times New Roman" w:cs="Times New Roman" w:hint="eastAsia"/>
          <w:sz w:val="24"/>
          <w:szCs w:val="24"/>
        </w:rPr>
        <w:t>南京工业大学、</w:t>
      </w:r>
      <w:r w:rsidRPr="007A1FB3">
        <w:rPr>
          <w:rFonts w:ascii="Times New Roman" w:hAnsi="Times New Roman" w:cs="Times New Roman"/>
          <w:sz w:val="24"/>
          <w:szCs w:val="24"/>
        </w:rPr>
        <w:t>沈阳化工大学、武汉工程大学、</w:t>
      </w:r>
      <w:r w:rsidR="00A40A4D">
        <w:rPr>
          <w:rFonts w:ascii="Times New Roman" w:hAnsi="Times New Roman" w:cs="Times New Roman" w:hint="eastAsia"/>
          <w:sz w:val="24"/>
          <w:szCs w:val="24"/>
        </w:rPr>
        <w:t>南京理工大学、</w:t>
      </w:r>
      <w:r w:rsidRPr="007A1FB3">
        <w:rPr>
          <w:rFonts w:ascii="Times New Roman" w:hAnsi="Times New Roman" w:cs="Times New Roman"/>
          <w:sz w:val="24"/>
          <w:szCs w:val="24"/>
        </w:rPr>
        <w:t>浙江师范大学、宁波大学</w:t>
      </w:r>
      <w:r w:rsidR="002132DB">
        <w:rPr>
          <w:rFonts w:ascii="Times New Roman" w:hAnsi="Times New Roman" w:cs="Times New Roman" w:hint="eastAsia"/>
          <w:sz w:val="24"/>
          <w:szCs w:val="24"/>
        </w:rPr>
        <w:t>和</w:t>
      </w:r>
      <w:r w:rsidRPr="007A1FB3">
        <w:rPr>
          <w:rFonts w:ascii="Times New Roman" w:hAnsi="Times New Roman" w:cs="Times New Roman"/>
          <w:sz w:val="24"/>
          <w:szCs w:val="24"/>
        </w:rPr>
        <w:t>浙江理工大学等</w:t>
      </w:r>
      <w:r>
        <w:rPr>
          <w:rFonts w:ascii="Times New Roman" w:hAnsi="Times New Roman" w:cs="Times New Roman" w:hint="eastAsia"/>
          <w:sz w:val="24"/>
          <w:szCs w:val="24"/>
        </w:rPr>
        <w:t>。</w:t>
      </w:r>
      <w:r w:rsidR="00A40A4D">
        <w:rPr>
          <w:rFonts w:ascii="Times New Roman" w:hAnsi="Times New Roman" w:cs="Times New Roman" w:hint="eastAsia"/>
          <w:sz w:val="24"/>
          <w:szCs w:val="24"/>
        </w:rPr>
        <w:t>针对</w:t>
      </w:r>
      <w:r>
        <w:rPr>
          <w:rFonts w:ascii="Times New Roman" w:hAnsi="Times New Roman" w:cs="Times New Roman" w:hint="eastAsia"/>
          <w:sz w:val="24"/>
          <w:szCs w:val="24"/>
        </w:rPr>
        <w:t>该类</w:t>
      </w:r>
      <w:r>
        <w:rPr>
          <w:rFonts w:ascii="Times New Roman" w:hAnsi="Times New Roman" w:cs="Times New Roman"/>
          <w:sz w:val="24"/>
          <w:szCs w:val="24"/>
        </w:rPr>
        <w:t>高校</w:t>
      </w:r>
      <w:r w:rsidR="00A40A4D">
        <w:rPr>
          <w:rFonts w:ascii="Times New Roman" w:hAnsi="Times New Roman" w:cs="Times New Roman" w:hint="eastAsia"/>
          <w:sz w:val="24"/>
          <w:szCs w:val="24"/>
        </w:rPr>
        <w:t>的</w:t>
      </w:r>
      <w:r>
        <w:rPr>
          <w:rFonts w:ascii="Times New Roman" w:hAnsi="Times New Roman" w:cs="Times New Roman"/>
          <w:sz w:val="24"/>
          <w:szCs w:val="24"/>
        </w:rPr>
        <w:t>宣传重点是</w:t>
      </w:r>
      <w:r w:rsidRPr="007A1FB3">
        <w:rPr>
          <w:rFonts w:ascii="Times New Roman" w:hAnsi="Times New Roman" w:cs="Times New Roman"/>
          <w:sz w:val="24"/>
          <w:szCs w:val="24"/>
        </w:rPr>
        <w:t>鼓励</w:t>
      </w:r>
      <w:r w:rsidR="004D7AEE">
        <w:rPr>
          <w:rFonts w:ascii="Times New Roman" w:hAnsi="Times New Roman" w:cs="Times New Roman" w:hint="eastAsia"/>
          <w:sz w:val="24"/>
          <w:szCs w:val="24"/>
        </w:rPr>
        <w:t>其本科生参</w:t>
      </w:r>
      <w:r w:rsidRPr="007A1FB3">
        <w:rPr>
          <w:rFonts w:ascii="Times New Roman" w:hAnsi="Times New Roman" w:cs="Times New Roman"/>
          <w:sz w:val="24"/>
          <w:szCs w:val="24"/>
        </w:rPr>
        <w:t>加我院举办的优秀大学生暑期夏令营，</w:t>
      </w:r>
      <w:r>
        <w:rPr>
          <w:rFonts w:ascii="Times New Roman" w:hAnsi="Times New Roman" w:cs="Times New Roman" w:hint="eastAsia"/>
          <w:sz w:val="24"/>
          <w:szCs w:val="24"/>
        </w:rPr>
        <w:t>使</w:t>
      </w:r>
      <w:r w:rsidR="00F94806">
        <w:rPr>
          <w:rFonts w:ascii="Times New Roman" w:hAnsi="Times New Roman" w:cs="Times New Roman" w:hint="eastAsia"/>
          <w:sz w:val="24"/>
          <w:szCs w:val="24"/>
        </w:rPr>
        <w:t>他们</w:t>
      </w:r>
      <w:r w:rsidR="005C21B9">
        <w:rPr>
          <w:rFonts w:ascii="Times New Roman" w:hAnsi="Times New Roman" w:cs="Times New Roman" w:hint="eastAsia"/>
          <w:sz w:val="24"/>
          <w:szCs w:val="24"/>
        </w:rPr>
        <w:t>更</w:t>
      </w:r>
      <w:r w:rsidRPr="007A1FB3">
        <w:rPr>
          <w:rFonts w:ascii="Times New Roman" w:hAnsi="Times New Roman" w:cs="Times New Roman"/>
          <w:sz w:val="24"/>
          <w:szCs w:val="24"/>
        </w:rPr>
        <w:t>全面</w:t>
      </w:r>
      <w:r w:rsidR="00F94806">
        <w:rPr>
          <w:rFonts w:ascii="Times New Roman" w:hAnsi="Times New Roman" w:cs="Times New Roman" w:hint="eastAsia"/>
          <w:sz w:val="24"/>
          <w:szCs w:val="24"/>
        </w:rPr>
        <w:t>地</w:t>
      </w:r>
      <w:r w:rsidRPr="007A1FB3">
        <w:rPr>
          <w:rFonts w:ascii="Times New Roman" w:hAnsi="Times New Roman" w:cs="Times New Roman"/>
          <w:sz w:val="24"/>
          <w:szCs w:val="24"/>
        </w:rPr>
        <w:t>了解我院</w:t>
      </w:r>
      <w:r w:rsidR="00F94806">
        <w:rPr>
          <w:rFonts w:ascii="Times New Roman" w:hAnsi="Times New Roman" w:cs="Times New Roman" w:hint="eastAsia"/>
          <w:sz w:val="24"/>
          <w:szCs w:val="24"/>
        </w:rPr>
        <w:t>实际</w:t>
      </w:r>
      <w:r w:rsidRPr="007A1FB3">
        <w:rPr>
          <w:rFonts w:ascii="Times New Roman" w:hAnsi="Times New Roman" w:cs="Times New Roman"/>
          <w:sz w:val="24"/>
          <w:szCs w:val="24"/>
        </w:rPr>
        <w:t>情况，</w:t>
      </w:r>
      <w:r w:rsidR="003820DD">
        <w:rPr>
          <w:rFonts w:ascii="Times New Roman" w:hAnsi="Times New Roman" w:cs="Times New Roman" w:hint="eastAsia"/>
          <w:sz w:val="24"/>
          <w:szCs w:val="24"/>
        </w:rPr>
        <w:t>并采取激励措施</w:t>
      </w:r>
      <w:r>
        <w:rPr>
          <w:rFonts w:ascii="Times New Roman" w:hAnsi="Times New Roman" w:cs="Times New Roman" w:hint="eastAsia"/>
          <w:sz w:val="24"/>
          <w:szCs w:val="24"/>
        </w:rPr>
        <w:t>以</w:t>
      </w:r>
      <w:r w:rsidRPr="007A1FB3">
        <w:rPr>
          <w:rFonts w:ascii="Times New Roman" w:hAnsi="Times New Roman" w:cs="Times New Roman"/>
          <w:sz w:val="24"/>
          <w:szCs w:val="24"/>
        </w:rPr>
        <w:t>吸引</w:t>
      </w:r>
      <w:r w:rsidR="004E7584">
        <w:rPr>
          <w:rFonts w:ascii="Times New Roman" w:hAnsi="Times New Roman" w:cs="Times New Roman" w:hint="eastAsia"/>
          <w:sz w:val="24"/>
          <w:szCs w:val="24"/>
        </w:rPr>
        <w:t>这些学校的</w:t>
      </w:r>
      <w:r w:rsidR="005C21B9">
        <w:rPr>
          <w:rFonts w:ascii="Times New Roman" w:hAnsi="Times New Roman" w:cs="Times New Roman" w:hint="eastAsia"/>
          <w:sz w:val="24"/>
          <w:szCs w:val="24"/>
        </w:rPr>
        <w:t>免试推荐</w:t>
      </w:r>
      <w:r w:rsidRPr="007A1FB3">
        <w:rPr>
          <w:rFonts w:ascii="Times New Roman" w:hAnsi="Times New Roman" w:cs="Times New Roman"/>
          <w:sz w:val="24"/>
          <w:szCs w:val="24"/>
        </w:rPr>
        <w:t>生</w:t>
      </w:r>
      <w:r w:rsidR="005C21B9">
        <w:rPr>
          <w:rFonts w:ascii="Times New Roman" w:hAnsi="Times New Roman" w:cs="Times New Roman" w:hint="eastAsia"/>
          <w:sz w:val="24"/>
          <w:szCs w:val="24"/>
        </w:rPr>
        <w:t>加盟我院研究生队伍</w:t>
      </w:r>
      <w:r w:rsidRPr="007A1FB3">
        <w:rPr>
          <w:rFonts w:ascii="Times New Roman" w:hAnsi="Times New Roman" w:cs="Times New Roman"/>
          <w:sz w:val="24"/>
          <w:szCs w:val="24"/>
        </w:rPr>
        <w:t>；同时辅以报考奖励政策等手段，</w:t>
      </w:r>
      <w:r w:rsidR="004E7584">
        <w:rPr>
          <w:rFonts w:ascii="Times New Roman" w:hAnsi="Times New Roman" w:cs="Times New Roman" w:hint="eastAsia"/>
          <w:sz w:val="24"/>
          <w:szCs w:val="24"/>
        </w:rPr>
        <w:t>促使这些学</w:t>
      </w:r>
      <w:r w:rsidR="00175668">
        <w:rPr>
          <w:rFonts w:ascii="Times New Roman" w:hAnsi="Times New Roman" w:cs="Times New Roman" w:hint="eastAsia"/>
          <w:sz w:val="24"/>
          <w:szCs w:val="24"/>
        </w:rPr>
        <w:t>校</w:t>
      </w:r>
      <w:r w:rsidR="004E7584">
        <w:rPr>
          <w:rFonts w:ascii="Times New Roman" w:hAnsi="Times New Roman" w:cs="Times New Roman" w:hint="eastAsia"/>
          <w:sz w:val="24"/>
          <w:szCs w:val="24"/>
        </w:rPr>
        <w:t>的</w:t>
      </w:r>
      <w:r w:rsidRPr="007A1FB3">
        <w:rPr>
          <w:rFonts w:ascii="Times New Roman" w:hAnsi="Times New Roman" w:cs="Times New Roman"/>
          <w:sz w:val="24"/>
          <w:szCs w:val="24"/>
        </w:rPr>
        <w:t>优秀本科生报考我院</w:t>
      </w:r>
      <w:r w:rsidR="004E7584">
        <w:rPr>
          <w:rFonts w:ascii="Times New Roman" w:hAnsi="Times New Roman" w:cs="Times New Roman" w:hint="eastAsia"/>
          <w:sz w:val="24"/>
          <w:szCs w:val="24"/>
        </w:rPr>
        <w:t>研究生。</w:t>
      </w:r>
    </w:p>
    <w:p w14:paraId="1D3D7E5F" w14:textId="0EE034AE" w:rsidR="00615E52" w:rsidRDefault="00615E52" w:rsidP="00615E52">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t>（</w:t>
      </w:r>
      <w:r w:rsidRPr="007A1FB3">
        <w:rPr>
          <w:rFonts w:ascii="Times New Roman" w:hAnsi="Times New Roman" w:cs="Times New Roman"/>
          <w:sz w:val="24"/>
          <w:szCs w:val="24"/>
        </w:rPr>
        <w:t>3</w:t>
      </w:r>
      <w:r w:rsidRPr="007A1FB3">
        <w:rPr>
          <w:rFonts w:ascii="Times New Roman" w:hAnsi="Times New Roman" w:cs="Times New Roman"/>
          <w:sz w:val="24"/>
          <w:szCs w:val="24"/>
        </w:rPr>
        <w:t>）本</w:t>
      </w:r>
      <w:r w:rsidR="00501F58">
        <w:rPr>
          <w:rFonts w:ascii="Times New Roman" w:hAnsi="Times New Roman" w:cs="Times New Roman" w:hint="eastAsia"/>
          <w:sz w:val="24"/>
          <w:szCs w:val="24"/>
        </w:rPr>
        <w:t>校</w:t>
      </w:r>
      <w:r w:rsidR="000F42D6">
        <w:rPr>
          <w:rFonts w:ascii="Times New Roman" w:hAnsi="Times New Roman" w:cs="Times New Roman" w:hint="eastAsia"/>
          <w:sz w:val="24"/>
          <w:szCs w:val="24"/>
        </w:rPr>
        <w:t>。针对本</w:t>
      </w:r>
      <w:r w:rsidR="00493B2D">
        <w:rPr>
          <w:rFonts w:ascii="Times New Roman" w:hAnsi="Times New Roman" w:cs="Times New Roman" w:hint="eastAsia"/>
          <w:sz w:val="24"/>
          <w:szCs w:val="24"/>
        </w:rPr>
        <w:t>校</w:t>
      </w:r>
      <w:r w:rsidR="000F42D6">
        <w:rPr>
          <w:rFonts w:ascii="Times New Roman" w:hAnsi="Times New Roman" w:cs="Times New Roman" w:hint="eastAsia"/>
          <w:sz w:val="24"/>
          <w:szCs w:val="24"/>
        </w:rPr>
        <w:t>本科生的</w:t>
      </w:r>
      <w:r>
        <w:rPr>
          <w:rFonts w:ascii="Times New Roman" w:hAnsi="Times New Roman" w:cs="Times New Roman" w:hint="eastAsia"/>
          <w:sz w:val="24"/>
          <w:szCs w:val="24"/>
        </w:rPr>
        <w:t>宣传</w:t>
      </w:r>
      <w:r>
        <w:rPr>
          <w:rFonts w:ascii="Times New Roman" w:hAnsi="Times New Roman" w:cs="Times New Roman"/>
          <w:sz w:val="24"/>
          <w:szCs w:val="24"/>
        </w:rPr>
        <w:t>重点是</w:t>
      </w:r>
      <w:r w:rsidR="00CF32BF">
        <w:rPr>
          <w:rFonts w:ascii="Times New Roman" w:hAnsi="Times New Roman" w:cs="Times New Roman" w:hint="eastAsia"/>
          <w:sz w:val="24"/>
          <w:szCs w:val="24"/>
        </w:rPr>
        <w:t>介绍</w:t>
      </w:r>
      <w:r w:rsidR="005F1D31">
        <w:rPr>
          <w:rFonts w:ascii="Times New Roman" w:hAnsi="Times New Roman" w:cs="Times New Roman" w:hint="eastAsia"/>
          <w:sz w:val="24"/>
          <w:szCs w:val="24"/>
        </w:rPr>
        <w:t>学院研究生的</w:t>
      </w:r>
      <w:r w:rsidRPr="007A1FB3">
        <w:rPr>
          <w:rFonts w:ascii="Times New Roman" w:hAnsi="Times New Roman" w:cs="Times New Roman"/>
          <w:sz w:val="24"/>
          <w:szCs w:val="24"/>
        </w:rPr>
        <w:t>相关录取</w:t>
      </w:r>
      <w:r w:rsidR="002B462A" w:rsidRPr="007A1FB3">
        <w:rPr>
          <w:rFonts w:ascii="Times New Roman" w:hAnsi="Times New Roman" w:cs="Times New Roman"/>
          <w:sz w:val="24"/>
          <w:szCs w:val="24"/>
        </w:rPr>
        <w:t>政策</w:t>
      </w:r>
      <w:r w:rsidR="00CF32BF">
        <w:rPr>
          <w:rFonts w:ascii="Times New Roman" w:hAnsi="Times New Roman" w:cs="Times New Roman" w:hint="eastAsia"/>
          <w:sz w:val="24"/>
          <w:szCs w:val="24"/>
        </w:rPr>
        <w:lastRenderedPageBreak/>
        <w:t>和</w:t>
      </w:r>
      <w:r w:rsidRPr="007A1FB3">
        <w:rPr>
          <w:rFonts w:ascii="Times New Roman" w:hAnsi="Times New Roman" w:cs="Times New Roman"/>
          <w:sz w:val="24"/>
          <w:szCs w:val="24"/>
        </w:rPr>
        <w:t>奖励</w:t>
      </w:r>
      <w:r w:rsidR="00CF32BF">
        <w:rPr>
          <w:rFonts w:ascii="Times New Roman" w:hAnsi="Times New Roman" w:cs="Times New Roman" w:hint="eastAsia"/>
          <w:sz w:val="24"/>
          <w:szCs w:val="24"/>
        </w:rPr>
        <w:t>措施</w:t>
      </w:r>
      <w:r w:rsidRPr="007A1FB3">
        <w:rPr>
          <w:rFonts w:ascii="Times New Roman" w:hAnsi="Times New Roman" w:cs="Times New Roman"/>
          <w:sz w:val="24"/>
          <w:szCs w:val="24"/>
        </w:rPr>
        <w:t>，</w:t>
      </w:r>
      <w:r w:rsidR="00983C8C">
        <w:rPr>
          <w:rFonts w:ascii="Times New Roman" w:hAnsi="Times New Roman" w:cs="Times New Roman" w:hint="eastAsia"/>
          <w:sz w:val="24"/>
          <w:szCs w:val="24"/>
        </w:rPr>
        <w:t>以</w:t>
      </w:r>
      <w:r w:rsidRPr="007A1FB3">
        <w:rPr>
          <w:rFonts w:ascii="Times New Roman" w:hAnsi="Times New Roman" w:cs="Times New Roman"/>
          <w:sz w:val="24"/>
          <w:szCs w:val="24"/>
        </w:rPr>
        <w:t>吸引部分推免生</w:t>
      </w:r>
      <w:r w:rsidR="00983C8C">
        <w:rPr>
          <w:rFonts w:ascii="Times New Roman" w:hAnsi="Times New Roman" w:cs="Times New Roman" w:hint="eastAsia"/>
          <w:sz w:val="24"/>
          <w:szCs w:val="24"/>
        </w:rPr>
        <w:t>加盟我院研究生队伍，并采取其它有效措施以促使</w:t>
      </w:r>
      <w:r w:rsidR="002B462A">
        <w:rPr>
          <w:rFonts w:ascii="Times New Roman" w:hAnsi="Times New Roman" w:cs="Times New Roman" w:hint="eastAsia"/>
          <w:sz w:val="24"/>
          <w:szCs w:val="24"/>
        </w:rPr>
        <w:t>本</w:t>
      </w:r>
      <w:r w:rsidR="00493B2D">
        <w:rPr>
          <w:rFonts w:ascii="Times New Roman" w:hAnsi="Times New Roman" w:cs="Times New Roman" w:hint="eastAsia"/>
          <w:sz w:val="24"/>
          <w:szCs w:val="24"/>
        </w:rPr>
        <w:t>校</w:t>
      </w:r>
      <w:r w:rsidR="002B462A">
        <w:rPr>
          <w:rFonts w:ascii="Times New Roman" w:hAnsi="Times New Roman" w:cs="Times New Roman" w:hint="eastAsia"/>
          <w:sz w:val="24"/>
          <w:szCs w:val="24"/>
        </w:rPr>
        <w:t>本科生第</w:t>
      </w:r>
      <w:r w:rsidR="00983C8C">
        <w:rPr>
          <w:rFonts w:ascii="Times New Roman" w:hAnsi="Times New Roman" w:cs="Times New Roman"/>
          <w:sz w:val="24"/>
          <w:szCs w:val="24"/>
        </w:rPr>
        <w:t>一志愿</w:t>
      </w:r>
      <w:r w:rsidR="00983C8C">
        <w:rPr>
          <w:rFonts w:ascii="Times New Roman" w:hAnsi="Times New Roman" w:cs="Times New Roman" w:hint="eastAsia"/>
          <w:sz w:val="24"/>
          <w:szCs w:val="24"/>
        </w:rPr>
        <w:t>报考</w:t>
      </w:r>
      <w:r w:rsidR="00A330C4">
        <w:rPr>
          <w:rFonts w:ascii="Times New Roman" w:hAnsi="Times New Roman" w:cs="Times New Roman" w:hint="eastAsia"/>
          <w:sz w:val="24"/>
          <w:szCs w:val="24"/>
        </w:rPr>
        <w:t>我</w:t>
      </w:r>
      <w:r w:rsidR="00983C8C">
        <w:rPr>
          <w:rFonts w:ascii="Times New Roman" w:hAnsi="Times New Roman" w:cs="Times New Roman" w:hint="eastAsia"/>
          <w:sz w:val="24"/>
          <w:szCs w:val="24"/>
        </w:rPr>
        <w:t>院各学位授权点</w:t>
      </w:r>
      <w:r w:rsidRPr="007A1FB3">
        <w:rPr>
          <w:rFonts w:ascii="Times New Roman" w:hAnsi="Times New Roman" w:cs="Times New Roman"/>
          <w:sz w:val="24"/>
          <w:szCs w:val="24"/>
        </w:rPr>
        <w:t>，</w:t>
      </w:r>
      <w:r w:rsidR="00EE0EF2">
        <w:rPr>
          <w:rFonts w:ascii="Times New Roman" w:hAnsi="Times New Roman" w:cs="Times New Roman" w:hint="eastAsia"/>
          <w:sz w:val="24"/>
          <w:szCs w:val="24"/>
        </w:rPr>
        <w:t>以</w:t>
      </w:r>
      <w:r w:rsidRPr="007A1FB3">
        <w:rPr>
          <w:rFonts w:ascii="Times New Roman" w:hAnsi="Times New Roman" w:cs="Times New Roman"/>
          <w:sz w:val="24"/>
          <w:szCs w:val="24"/>
        </w:rPr>
        <w:t>提升本</w:t>
      </w:r>
      <w:r w:rsidR="00493B2D">
        <w:rPr>
          <w:rFonts w:ascii="Times New Roman" w:hAnsi="Times New Roman" w:cs="Times New Roman" w:hint="eastAsia"/>
          <w:sz w:val="24"/>
          <w:szCs w:val="24"/>
        </w:rPr>
        <w:t>校</w:t>
      </w:r>
      <w:r w:rsidR="00EE0EF2">
        <w:rPr>
          <w:rFonts w:ascii="Times New Roman" w:hAnsi="Times New Roman" w:cs="Times New Roman" w:hint="eastAsia"/>
          <w:sz w:val="24"/>
          <w:szCs w:val="24"/>
        </w:rPr>
        <w:t>本科生在学院研究生中的</w:t>
      </w:r>
      <w:r w:rsidRPr="007A1FB3">
        <w:rPr>
          <w:rFonts w:ascii="Times New Roman" w:hAnsi="Times New Roman" w:cs="Times New Roman"/>
          <w:sz w:val="24"/>
          <w:szCs w:val="24"/>
        </w:rPr>
        <w:t>比例。</w:t>
      </w:r>
    </w:p>
    <w:p w14:paraId="5B25C4F9" w14:textId="77777777" w:rsidR="00615E52" w:rsidRPr="00A369E5" w:rsidRDefault="00615E52" w:rsidP="00615E52">
      <w:pPr>
        <w:spacing w:line="360" w:lineRule="auto"/>
        <w:ind w:firstLineChars="200" w:firstLine="482"/>
        <w:rPr>
          <w:rFonts w:ascii="Times New Roman" w:hAnsi="Times New Roman" w:cs="Times New Roman"/>
          <w:b/>
          <w:sz w:val="24"/>
          <w:szCs w:val="24"/>
        </w:rPr>
      </w:pPr>
      <w:r w:rsidRPr="00A369E5">
        <w:rPr>
          <w:rFonts w:ascii="Times New Roman" w:hAnsi="Times New Roman" w:cs="Times New Roman"/>
          <w:b/>
          <w:sz w:val="24"/>
          <w:szCs w:val="24"/>
        </w:rPr>
        <w:t>具体宣传方案如下：</w:t>
      </w:r>
    </w:p>
    <w:p w14:paraId="530262B7" w14:textId="7C5E0B64" w:rsidR="00615E52" w:rsidRPr="007A1FB3" w:rsidRDefault="00615E52" w:rsidP="00615E52">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t>（</w:t>
      </w:r>
      <w:r w:rsidRPr="007A1FB3">
        <w:rPr>
          <w:rFonts w:ascii="Times New Roman" w:hAnsi="Times New Roman" w:cs="Times New Roman"/>
          <w:sz w:val="24"/>
          <w:szCs w:val="24"/>
        </w:rPr>
        <w:t>1</w:t>
      </w:r>
      <w:r w:rsidRPr="007A1FB3">
        <w:rPr>
          <w:rFonts w:ascii="Times New Roman" w:hAnsi="Times New Roman" w:cs="Times New Roman"/>
          <w:sz w:val="24"/>
          <w:szCs w:val="24"/>
        </w:rPr>
        <w:t>）时间</w:t>
      </w:r>
      <w:r w:rsidR="00AF5FB7">
        <w:rPr>
          <w:rFonts w:ascii="Times New Roman" w:hAnsi="Times New Roman" w:cs="Times New Roman" w:hint="eastAsia"/>
          <w:sz w:val="24"/>
          <w:szCs w:val="24"/>
        </w:rPr>
        <w:t>安排</w:t>
      </w:r>
      <w:r w:rsidRPr="007A1FB3">
        <w:rPr>
          <w:rFonts w:ascii="Times New Roman" w:hAnsi="Times New Roman" w:cs="Times New Roman"/>
          <w:sz w:val="24"/>
          <w:szCs w:val="24"/>
        </w:rPr>
        <w:t>：</w:t>
      </w:r>
      <w:proofErr w:type="gramStart"/>
      <w:r w:rsidRPr="007A1FB3">
        <w:rPr>
          <w:rFonts w:ascii="Times New Roman" w:hAnsi="Times New Roman" w:cs="Times New Roman"/>
          <w:sz w:val="24"/>
          <w:szCs w:val="24"/>
        </w:rPr>
        <w:t>宣传分</w:t>
      </w:r>
      <w:proofErr w:type="gramEnd"/>
      <w:r w:rsidRPr="007A1FB3">
        <w:rPr>
          <w:rFonts w:ascii="Times New Roman" w:hAnsi="Times New Roman" w:cs="Times New Roman"/>
          <w:sz w:val="24"/>
          <w:szCs w:val="24"/>
        </w:rPr>
        <w:t>两次进行，第一次在研究生招生录取工作结束之后，放在每年的</w:t>
      </w:r>
      <w:r w:rsidRPr="007A1FB3">
        <w:rPr>
          <w:rFonts w:ascii="Times New Roman" w:hAnsi="Times New Roman" w:cs="Times New Roman"/>
          <w:sz w:val="24"/>
          <w:szCs w:val="24"/>
        </w:rPr>
        <w:t>4</w:t>
      </w:r>
      <w:r w:rsidRPr="007A1FB3">
        <w:rPr>
          <w:rFonts w:ascii="Times New Roman" w:hAnsi="Times New Roman" w:cs="Times New Roman"/>
          <w:sz w:val="24"/>
          <w:szCs w:val="24"/>
        </w:rPr>
        <w:t>月下旬</w:t>
      </w:r>
      <w:r w:rsidRPr="007A1FB3">
        <w:rPr>
          <w:rFonts w:ascii="Times New Roman" w:hAnsi="Times New Roman" w:cs="Times New Roman"/>
          <w:sz w:val="24"/>
          <w:szCs w:val="24"/>
        </w:rPr>
        <w:t>-5</w:t>
      </w:r>
      <w:r w:rsidRPr="007A1FB3">
        <w:rPr>
          <w:rFonts w:ascii="Times New Roman" w:hAnsi="Times New Roman" w:cs="Times New Roman"/>
          <w:sz w:val="24"/>
          <w:szCs w:val="24"/>
        </w:rPr>
        <w:t>月中旬；第二次在研究生报名之前，每年</w:t>
      </w:r>
      <w:r w:rsidRPr="007A1FB3">
        <w:rPr>
          <w:rFonts w:ascii="Times New Roman" w:hAnsi="Times New Roman" w:cs="Times New Roman"/>
          <w:sz w:val="24"/>
          <w:szCs w:val="24"/>
        </w:rPr>
        <w:t>9</w:t>
      </w:r>
      <w:r w:rsidRPr="007A1FB3">
        <w:rPr>
          <w:rFonts w:ascii="Times New Roman" w:hAnsi="Times New Roman" w:cs="Times New Roman"/>
          <w:sz w:val="24"/>
          <w:szCs w:val="24"/>
        </w:rPr>
        <w:t>月中下旬进行；</w:t>
      </w:r>
    </w:p>
    <w:p w14:paraId="1D91F3A7" w14:textId="0A429453" w:rsidR="00615E52" w:rsidRPr="007A1FB3" w:rsidRDefault="00615E52" w:rsidP="00615E52">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t>（</w:t>
      </w:r>
      <w:r w:rsidRPr="007A1FB3">
        <w:rPr>
          <w:rFonts w:ascii="Times New Roman" w:hAnsi="Times New Roman" w:cs="Times New Roman"/>
          <w:sz w:val="24"/>
          <w:szCs w:val="24"/>
        </w:rPr>
        <w:t>2</w:t>
      </w:r>
      <w:r w:rsidRPr="007A1FB3">
        <w:rPr>
          <w:rFonts w:ascii="Times New Roman" w:hAnsi="Times New Roman" w:cs="Times New Roman"/>
          <w:sz w:val="24"/>
          <w:szCs w:val="24"/>
        </w:rPr>
        <w:t>）形式：现场宣传和宣讲会两种形式；</w:t>
      </w:r>
    </w:p>
    <w:p w14:paraId="033D1A19" w14:textId="512DCFB6" w:rsidR="00615E52" w:rsidRPr="007A1FB3" w:rsidRDefault="00615E52" w:rsidP="00615E52">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t>（</w:t>
      </w:r>
      <w:r w:rsidRPr="007A1FB3">
        <w:rPr>
          <w:rFonts w:ascii="Times New Roman" w:hAnsi="Times New Roman" w:cs="Times New Roman"/>
          <w:sz w:val="24"/>
          <w:szCs w:val="24"/>
        </w:rPr>
        <w:t>3</w:t>
      </w:r>
      <w:r w:rsidRPr="007A1FB3">
        <w:rPr>
          <w:rFonts w:ascii="Times New Roman" w:hAnsi="Times New Roman" w:cs="Times New Roman"/>
          <w:sz w:val="24"/>
          <w:szCs w:val="24"/>
        </w:rPr>
        <w:t>）成员组成：由学院领导、学科学位点负责人、研究生培养负责人及研究生招生工作小组的成员组成；</w:t>
      </w:r>
    </w:p>
    <w:p w14:paraId="5A1EEF0C" w14:textId="0C7A7E59" w:rsidR="00615E52" w:rsidRPr="007A1FB3" w:rsidRDefault="00615E52" w:rsidP="00615E52">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t>（</w:t>
      </w:r>
      <w:r w:rsidRPr="007A1FB3">
        <w:rPr>
          <w:rFonts w:ascii="Times New Roman" w:hAnsi="Times New Roman" w:cs="Times New Roman"/>
          <w:sz w:val="24"/>
          <w:szCs w:val="24"/>
        </w:rPr>
        <w:t>4</w:t>
      </w:r>
      <w:r w:rsidRPr="007A1FB3">
        <w:rPr>
          <w:rFonts w:ascii="Times New Roman" w:hAnsi="Times New Roman" w:cs="Times New Roman"/>
          <w:sz w:val="24"/>
          <w:szCs w:val="24"/>
        </w:rPr>
        <w:t>）内容</w:t>
      </w:r>
      <w:r w:rsidRPr="004E4C9F">
        <w:rPr>
          <w:rFonts w:ascii="Times New Roman" w:hAnsi="Times New Roman" w:cs="Times New Roman" w:hint="eastAsia"/>
          <w:sz w:val="24"/>
          <w:szCs w:val="24"/>
        </w:rPr>
        <w:t>（详见下表</w:t>
      </w:r>
      <w:r w:rsidR="004C1480">
        <w:rPr>
          <w:rFonts w:ascii="Times New Roman" w:hAnsi="Times New Roman" w:cs="Times New Roman" w:hint="eastAsia"/>
          <w:sz w:val="24"/>
          <w:szCs w:val="24"/>
        </w:rPr>
        <w:t>1</w:t>
      </w:r>
      <w:r w:rsidRPr="004E4C9F">
        <w:rPr>
          <w:rFonts w:ascii="Times New Roman" w:hAnsi="Times New Roman" w:cs="Times New Roman" w:hint="eastAsia"/>
          <w:sz w:val="24"/>
          <w:szCs w:val="24"/>
        </w:rPr>
        <w:t>）</w:t>
      </w:r>
      <w:r w:rsidRPr="007A1FB3">
        <w:rPr>
          <w:rFonts w:ascii="Times New Roman" w:hAnsi="Times New Roman" w:cs="Times New Roman"/>
          <w:sz w:val="24"/>
          <w:szCs w:val="24"/>
        </w:rPr>
        <w:t>：</w:t>
      </w:r>
    </w:p>
    <w:p w14:paraId="6FC58184" w14:textId="744BF9E1" w:rsidR="00615E52" w:rsidRPr="007A1FB3" w:rsidRDefault="00615E52" w:rsidP="00615E52">
      <w:pPr>
        <w:jc w:val="center"/>
        <w:rPr>
          <w:rFonts w:ascii="Times New Roman" w:hAnsi="Times New Roman" w:cs="Times New Roman"/>
        </w:rPr>
      </w:pPr>
      <w:r w:rsidRPr="007A1FB3">
        <w:rPr>
          <w:rFonts w:ascii="Times New Roman" w:hAnsi="Times New Roman" w:cs="Times New Roman"/>
        </w:rPr>
        <w:t>表</w:t>
      </w:r>
      <w:r w:rsidR="004C1480">
        <w:rPr>
          <w:rFonts w:ascii="Times New Roman" w:hAnsi="Times New Roman" w:cs="Times New Roman" w:hint="eastAsia"/>
        </w:rPr>
        <w:t>1</w:t>
      </w:r>
      <w:r w:rsidRPr="007A1FB3">
        <w:rPr>
          <w:rFonts w:ascii="Times New Roman" w:hAnsi="Times New Roman" w:cs="Times New Roman"/>
        </w:rPr>
        <w:t xml:space="preserve"> </w:t>
      </w:r>
      <w:r w:rsidRPr="007A1FB3">
        <w:rPr>
          <w:rFonts w:ascii="Times New Roman" w:hAnsi="Times New Roman" w:cs="Times New Roman"/>
        </w:rPr>
        <w:t>研究生招生宣传内容</w:t>
      </w:r>
      <w:r w:rsidR="00BC5FC6">
        <w:rPr>
          <w:rFonts w:ascii="Times New Roman" w:hAnsi="Times New Roman" w:cs="Times New Roman" w:hint="eastAsia"/>
        </w:rPr>
        <w:t>及负责人</w:t>
      </w:r>
    </w:p>
    <w:tbl>
      <w:tblPr>
        <w:tblW w:w="7751" w:type="dxa"/>
        <w:jc w:val="center"/>
        <w:tblInd w:w="-770" w:type="dxa"/>
        <w:tblLook w:val="04A0" w:firstRow="1" w:lastRow="0" w:firstColumn="1" w:lastColumn="0" w:noHBand="0" w:noVBand="1"/>
      </w:tblPr>
      <w:tblGrid>
        <w:gridCol w:w="4543"/>
        <w:gridCol w:w="3208"/>
      </w:tblGrid>
      <w:tr w:rsidR="00B45C67" w:rsidRPr="007A1FB3" w14:paraId="29B27223" w14:textId="77777777" w:rsidTr="00C351CE">
        <w:trPr>
          <w:trHeight w:val="508"/>
          <w:jc w:val="center"/>
        </w:trPr>
        <w:tc>
          <w:tcPr>
            <w:tcW w:w="4543" w:type="dxa"/>
            <w:tcBorders>
              <w:top w:val="single" w:sz="4" w:space="0" w:color="auto"/>
              <w:left w:val="single" w:sz="4" w:space="0" w:color="auto"/>
              <w:bottom w:val="single" w:sz="4" w:space="0" w:color="auto"/>
              <w:right w:val="single" w:sz="4" w:space="0" w:color="auto"/>
            </w:tcBorders>
            <w:vAlign w:val="center"/>
          </w:tcPr>
          <w:p w14:paraId="343451EB" w14:textId="77777777" w:rsidR="00B45C67" w:rsidRPr="007A1FB3" w:rsidRDefault="00B45C67" w:rsidP="00D317E8">
            <w:pPr>
              <w:widowControl/>
              <w:jc w:val="center"/>
              <w:rPr>
                <w:rFonts w:ascii="Times New Roman" w:hAnsi="Times New Roman" w:cs="Times New Roman"/>
                <w:b/>
                <w:color w:val="000000"/>
                <w:kern w:val="0"/>
                <w:szCs w:val="21"/>
              </w:rPr>
            </w:pPr>
            <w:r w:rsidRPr="007A1FB3">
              <w:rPr>
                <w:rFonts w:ascii="Times New Roman" w:hAnsi="Times New Roman" w:cs="Times New Roman"/>
                <w:b/>
                <w:color w:val="000000"/>
                <w:kern w:val="0"/>
                <w:szCs w:val="21"/>
              </w:rPr>
              <w:t>宣传内容及形式</w:t>
            </w:r>
          </w:p>
        </w:tc>
        <w:tc>
          <w:tcPr>
            <w:tcW w:w="3208" w:type="dxa"/>
            <w:tcBorders>
              <w:top w:val="single" w:sz="4" w:space="0" w:color="auto"/>
              <w:left w:val="single" w:sz="4" w:space="0" w:color="auto"/>
              <w:bottom w:val="single" w:sz="4" w:space="0" w:color="auto"/>
              <w:right w:val="single" w:sz="4" w:space="0" w:color="auto"/>
            </w:tcBorders>
            <w:vAlign w:val="center"/>
          </w:tcPr>
          <w:p w14:paraId="56377C90" w14:textId="77777777" w:rsidR="00B45C67" w:rsidRPr="007A1FB3" w:rsidRDefault="00B45C67" w:rsidP="00D317E8">
            <w:pPr>
              <w:widowControl/>
              <w:jc w:val="center"/>
              <w:rPr>
                <w:rFonts w:ascii="Times New Roman" w:hAnsi="Times New Roman" w:cs="Times New Roman"/>
                <w:b/>
                <w:color w:val="000000"/>
                <w:kern w:val="0"/>
                <w:szCs w:val="21"/>
              </w:rPr>
            </w:pPr>
            <w:r w:rsidRPr="007A1FB3">
              <w:rPr>
                <w:rFonts w:ascii="Times New Roman" w:hAnsi="Times New Roman" w:cs="Times New Roman"/>
                <w:b/>
                <w:color w:val="000000"/>
                <w:kern w:val="0"/>
                <w:szCs w:val="21"/>
              </w:rPr>
              <w:t>人员类别</w:t>
            </w:r>
          </w:p>
        </w:tc>
      </w:tr>
      <w:tr w:rsidR="00B45C67" w:rsidRPr="007A1FB3" w14:paraId="340FB81F" w14:textId="77777777" w:rsidTr="00C351CE">
        <w:trPr>
          <w:trHeight w:val="983"/>
          <w:jc w:val="center"/>
        </w:trPr>
        <w:tc>
          <w:tcPr>
            <w:tcW w:w="4543" w:type="dxa"/>
            <w:tcBorders>
              <w:top w:val="nil"/>
              <w:left w:val="single" w:sz="4" w:space="0" w:color="auto"/>
              <w:bottom w:val="single" w:sz="4" w:space="0" w:color="auto"/>
              <w:right w:val="single" w:sz="4" w:space="0" w:color="auto"/>
            </w:tcBorders>
            <w:vAlign w:val="center"/>
          </w:tcPr>
          <w:p w14:paraId="3DD169AE" w14:textId="7EADC5CD" w:rsidR="00B45C67" w:rsidRDefault="00B45C67" w:rsidP="00B45C67">
            <w:pPr>
              <w:pStyle w:val="a3"/>
              <w:widowControl/>
              <w:ind w:left="570" w:firstLineChars="0" w:firstLine="0"/>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w:instrText>
            </w:r>
            <w:r>
              <w:rPr>
                <w:rFonts w:ascii="Times New Roman" w:hAnsi="Times New Roman" w:cs="Times New Roman" w:hint="eastAsia"/>
                <w:color w:val="000000"/>
                <w:kern w:val="0"/>
                <w:szCs w:val="21"/>
              </w:rPr>
              <w:instrText>= 1 \* GB3</w:instrText>
            </w:r>
            <w:r>
              <w:rPr>
                <w:rFonts w:ascii="Times New Roman" w:hAnsi="Times New Roman" w:cs="Times New Roman"/>
                <w:color w:val="000000"/>
                <w:kern w:val="0"/>
                <w:szCs w:val="21"/>
              </w:rPr>
              <w:instrText xml:space="preserve"> </w:instrText>
            </w:r>
            <w:r>
              <w:rPr>
                <w:rFonts w:ascii="Times New Roman" w:hAnsi="Times New Roman" w:cs="Times New Roman"/>
                <w:color w:val="000000"/>
                <w:kern w:val="0"/>
                <w:szCs w:val="21"/>
              </w:rPr>
              <w:fldChar w:fldCharType="separate"/>
            </w:r>
            <w:r>
              <w:rPr>
                <w:rFonts w:ascii="Times New Roman" w:hAnsi="Times New Roman" w:cs="Times New Roman" w:hint="eastAsia"/>
                <w:noProof/>
                <w:color w:val="000000"/>
                <w:kern w:val="0"/>
                <w:szCs w:val="21"/>
              </w:rPr>
              <w:t>①</w:t>
            </w:r>
            <w:r>
              <w:rPr>
                <w:rFonts w:ascii="Times New Roman" w:hAnsi="Times New Roman" w:cs="Times New Roman"/>
                <w:color w:val="000000"/>
                <w:kern w:val="0"/>
                <w:szCs w:val="21"/>
              </w:rPr>
              <w:fldChar w:fldCharType="end"/>
            </w:r>
            <w:r w:rsidRPr="007A1FB3">
              <w:rPr>
                <w:rFonts w:ascii="Times New Roman" w:hAnsi="Times New Roman" w:cs="Times New Roman"/>
                <w:color w:val="000000"/>
                <w:kern w:val="0"/>
                <w:szCs w:val="21"/>
              </w:rPr>
              <w:t>介绍化工学院基本情况；</w:t>
            </w:r>
          </w:p>
          <w:p w14:paraId="25CFFE32" w14:textId="6085F2E8" w:rsidR="00B45C67" w:rsidRPr="007A1FB3" w:rsidRDefault="00B45C67" w:rsidP="00B45C67">
            <w:pPr>
              <w:pStyle w:val="a3"/>
              <w:widowControl/>
              <w:ind w:left="570" w:firstLineChars="0" w:firstLine="0"/>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w:instrText>
            </w:r>
            <w:r>
              <w:rPr>
                <w:rFonts w:ascii="Times New Roman" w:hAnsi="Times New Roman" w:cs="Times New Roman" w:hint="eastAsia"/>
                <w:color w:val="000000"/>
                <w:kern w:val="0"/>
                <w:szCs w:val="21"/>
              </w:rPr>
              <w:instrText>= 2 \* GB3</w:instrText>
            </w:r>
            <w:r>
              <w:rPr>
                <w:rFonts w:ascii="Times New Roman" w:hAnsi="Times New Roman" w:cs="Times New Roman"/>
                <w:color w:val="000000"/>
                <w:kern w:val="0"/>
                <w:szCs w:val="21"/>
              </w:rPr>
              <w:instrText xml:space="preserve"> </w:instrText>
            </w:r>
            <w:r>
              <w:rPr>
                <w:rFonts w:ascii="Times New Roman" w:hAnsi="Times New Roman" w:cs="Times New Roman"/>
                <w:color w:val="000000"/>
                <w:kern w:val="0"/>
                <w:szCs w:val="21"/>
              </w:rPr>
              <w:fldChar w:fldCharType="separate"/>
            </w:r>
            <w:r>
              <w:rPr>
                <w:rFonts w:ascii="Times New Roman" w:hAnsi="Times New Roman" w:cs="Times New Roman" w:hint="eastAsia"/>
                <w:noProof/>
                <w:color w:val="000000"/>
                <w:kern w:val="0"/>
                <w:szCs w:val="21"/>
              </w:rPr>
              <w:t>②</w:t>
            </w:r>
            <w:r>
              <w:rPr>
                <w:rFonts w:ascii="Times New Roman" w:hAnsi="Times New Roman" w:cs="Times New Roman"/>
                <w:color w:val="000000"/>
                <w:kern w:val="0"/>
                <w:szCs w:val="21"/>
              </w:rPr>
              <w:fldChar w:fldCharType="end"/>
            </w:r>
            <w:r w:rsidRPr="007A1FB3">
              <w:rPr>
                <w:rFonts w:ascii="Times New Roman" w:hAnsi="Times New Roman" w:cs="Times New Roman"/>
                <w:color w:val="000000"/>
                <w:kern w:val="0"/>
                <w:szCs w:val="21"/>
              </w:rPr>
              <w:t>介绍我校及我院研究生奖助体系政策；</w:t>
            </w:r>
          </w:p>
          <w:p w14:paraId="375790AB" w14:textId="503A1E58" w:rsidR="00B45C67" w:rsidRPr="007A1FB3" w:rsidRDefault="00B45C67" w:rsidP="00D317E8">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 xml:space="preserve">  </w:t>
            </w: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w:instrText>
            </w:r>
            <w:r>
              <w:rPr>
                <w:rFonts w:ascii="Times New Roman" w:hAnsi="Times New Roman" w:cs="Times New Roman" w:hint="eastAsia"/>
                <w:color w:val="000000"/>
                <w:kern w:val="0"/>
                <w:szCs w:val="21"/>
              </w:rPr>
              <w:instrText>= 3 \* GB3</w:instrText>
            </w:r>
            <w:r>
              <w:rPr>
                <w:rFonts w:ascii="Times New Roman" w:hAnsi="Times New Roman" w:cs="Times New Roman"/>
                <w:color w:val="000000"/>
                <w:kern w:val="0"/>
                <w:szCs w:val="21"/>
              </w:rPr>
              <w:instrText xml:space="preserve"> </w:instrText>
            </w:r>
            <w:r>
              <w:rPr>
                <w:rFonts w:ascii="Times New Roman" w:hAnsi="Times New Roman" w:cs="Times New Roman"/>
                <w:color w:val="000000"/>
                <w:kern w:val="0"/>
                <w:szCs w:val="21"/>
              </w:rPr>
              <w:fldChar w:fldCharType="separate"/>
            </w:r>
            <w:r>
              <w:rPr>
                <w:rFonts w:ascii="Times New Roman" w:hAnsi="Times New Roman" w:cs="Times New Roman" w:hint="eastAsia"/>
                <w:noProof/>
                <w:color w:val="000000"/>
                <w:kern w:val="0"/>
                <w:szCs w:val="21"/>
              </w:rPr>
              <w:t>③</w:t>
            </w:r>
            <w:r>
              <w:rPr>
                <w:rFonts w:ascii="Times New Roman" w:hAnsi="Times New Roman" w:cs="Times New Roman"/>
                <w:color w:val="000000"/>
                <w:kern w:val="0"/>
                <w:szCs w:val="21"/>
              </w:rPr>
              <w:fldChar w:fldCharType="end"/>
            </w:r>
            <w:r w:rsidRPr="007A1FB3">
              <w:rPr>
                <w:rFonts w:ascii="Times New Roman" w:hAnsi="Times New Roman" w:cs="Times New Roman"/>
                <w:color w:val="000000"/>
                <w:kern w:val="0"/>
                <w:szCs w:val="21"/>
              </w:rPr>
              <w:t>介绍我院研究生招生、培养情况；</w:t>
            </w:r>
          </w:p>
        </w:tc>
        <w:tc>
          <w:tcPr>
            <w:tcW w:w="3208" w:type="dxa"/>
            <w:tcBorders>
              <w:top w:val="nil"/>
              <w:left w:val="single" w:sz="4" w:space="0" w:color="auto"/>
              <w:bottom w:val="single" w:sz="4" w:space="0" w:color="auto"/>
              <w:right w:val="single" w:sz="4" w:space="0" w:color="auto"/>
            </w:tcBorders>
            <w:vAlign w:val="center"/>
          </w:tcPr>
          <w:p w14:paraId="3555B50E" w14:textId="77777777" w:rsidR="00B45C67" w:rsidRPr="007A1FB3" w:rsidRDefault="00B45C67" w:rsidP="00D317E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学院领导</w:t>
            </w:r>
          </w:p>
        </w:tc>
      </w:tr>
      <w:tr w:rsidR="00B45C67" w:rsidRPr="007A1FB3" w14:paraId="11D9AADA" w14:textId="77777777" w:rsidTr="00C351CE">
        <w:trPr>
          <w:trHeight w:val="556"/>
          <w:jc w:val="center"/>
        </w:trPr>
        <w:tc>
          <w:tcPr>
            <w:tcW w:w="4543" w:type="dxa"/>
            <w:tcBorders>
              <w:top w:val="nil"/>
              <w:left w:val="single" w:sz="4" w:space="0" w:color="auto"/>
              <w:bottom w:val="single" w:sz="4" w:space="0" w:color="auto"/>
              <w:right w:val="single" w:sz="4" w:space="0" w:color="auto"/>
            </w:tcBorders>
            <w:vAlign w:val="center"/>
          </w:tcPr>
          <w:p w14:paraId="5A175587" w14:textId="1A56D782" w:rsidR="00B45C67" w:rsidRDefault="00B45C67" w:rsidP="00B45C67">
            <w:pPr>
              <w:pStyle w:val="a3"/>
              <w:widowControl/>
              <w:ind w:left="570" w:firstLineChars="0" w:firstLine="0"/>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w:instrText>
            </w:r>
            <w:r>
              <w:rPr>
                <w:rFonts w:ascii="Times New Roman" w:hAnsi="Times New Roman" w:cs="Times New Roman" w:hint="eastAsia"/>
                <w:color w:val="000000"/>
                <w:kern w:val="0"/>
                <w:szCs w:val="21"/>
              </w:rPr>
              <w:instrText>= 1 \* GB3</w:instrText>
            </w:r>
            <w:r>
              <w:rPr>
                <w:rFonts w:ascii="Times New Roman" w:hAnsi="Times New Roman" w:cs="Times New Roman"/>
                <w:color w:val="000000"/>
                <w:kern w:val="0"/>
                <w:szCs w:val="21"/>
              </w:rPr>
              <w:instrText xml:space="preserve"> </w:instrText>
            </w:r>
            <w:r>
              <w:rPr>
                <w:rFonts w:ascii="Times New Roman" w:hAnsi="Times New Roman" w:cs="Times New Roman"/>
                <w:color w:val="000000"/>
                <w:kern w:val="0"/>
                <w:szCs w:val="21"/>
              </w:rPr>
              <w:fldChar w:fldCharType="separate"/>
            </w:r>
            <w:r>
              <w:rPr>
                <w:rFonts w:ascii="Times New Roman" w:hAnsi="Times New Roman" w:cs="Times New Roman" w:hint="eastAsia"/>
                <w:noProof/>
                <w:color w:val="000000"/>
                <w:kern w:val="0"/>
                <w:szCs w:val="21"/>
              </w:rPr>
              <w:t>①</w:t>
            </w:r>
            <w:r>
              <w:rPr>
                <w:rFonts w:ascii="Times New Roman" w:hAnsi="Times New Roman" w:cs="Times New Roman"/>
                <w:color w:val="000000"/>
                <w:kern w:val="0"/>
                <w:szCs w:val="21"/>
              </w:rPr>
              <w:fldChar w:fldCharType="end"/>
            </w:r>
            <w:r w:rsidRPr="007A1FB3">
              <w:rPr>
                <w:rFonts w:ascii="Times New Roman" w:hAnsi="Times New Roman" w:cs="Times New Roman"/>
                <w:color w:val="000000"/>
                <w:kern w:val="0"/>
                <w:szCs w:val="21"/>
              </w:rPr>
              <w:t>介绍学科特色；</w:t>
            </w:r>
          </w:p>
          <w:p w14:paraId="4C38F4D5" w14:textId="6AAD051A" w:rsidR="00B45C67" w:rsidRPr="007A1FB3" w:rsidRDefault="00B45C67" w:rsidP="00B45C67">
            <w:pPr>
              <w:pStyle w:val="a3"/>
              <w:widowControl/>
              <w:ind w:left="570" w:firstLineChars="0" w:firstLine="0"/>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w:instrText>
            </w:r>
            <w:r>
              <w:rPr>
                <w:rFonts w:ascii="Times New Roman" w:hAnsi="Times New Roman" w:cs="Times New Roman" w:hint="eastAsia"/>
                <w:color w:val="000000"/>
                <w:kern w:val="0"/>
                <w:szCs w:val="21"/>
              </w:rPr>
              <w:instrText>= 2 \* GB3</w:instrText>
            </w:r>
            <w:r>
              <w:rPr>
                <w:rFonts w:ascii="Times New Roman" w:hAnsi="Times New Roman" w:cs="Times New Roman"/>
                <w:color w:val="000000"/>
                <w:kern w:val="0"/>
                <w:szCs w:val="21"/>
              </w:rPr>
              <w:instrText xml:space="preserve"> </w:instrText>
            </w:r>
            <w:r>
              <w:rPr>
                <w:rFonts w:ascii="Times New Roman" w:hAnsi="Times New Roman" w:cs="Times New Roman"/>
                <w:color w:val="000000"/>
                <w:kern w:val="0"/>
                <w:szCs w:val="21"/>
              </w:rPr>
              <w:fldChar w:fldCharType="separate"/>
            </w:r>
            <w:r>
              <w:rPr>
                <w:rFonts w:ascii="Times New Roman" w:hAnsi="Times New Roman" w:cs="Times New Roman" w:hint="eastAsia"/>
                <w:noProof/>
                <w:color w:val="000000"/>
                <w:kern w:val="0"/>
                <w:szCs w:val="21"/>
              </w:rPr>
              <w:t>②</w:t>
            </w:r>
            <w:r>
              <w:rPr>
                <w:rFonts w:ascii="Times New Roman" w:hAnsi="Times New Roman" w:cs="Times New Roman"/>
                <w:color w:val="000000"/>
                <w:kern w:val="0"/>
                <w:szCs w:val="21"/>
              </w:rPr>
              <w:fldChar w:fldCharType="end"/>
            </w:r>
            <w:r w:rsidRPr="007A1FB3">
              <w:rPr>
                <w:rFonts w:ascii="Times New Roman" w:hAnsi="Times New Roman" w:cs="Times New Roman"/>
                <w:color w:val="000000"/>
                <w:kern w:val="0"/>
                <w:szCs w:val="21"/>
              </w:rPr>
              <w:t>介绍学科团队及导师；</w:t>
            </w:r>
          </w:p>
        </w:tc>
        <w:tc>
          <w:tcPr>
            <w:tcW w:w="3208" w:type="dxa"/>
            <w:tcBorders>
              <w:top w:val="nil"/>
              <w:left w:val="single" w:sz="4" w:space="0" w:color="auto"/>
              <w:bottom w:val="single" w:sz="4" w:space="0" w:color="auto"/>
              <w:right w:val="single" w:sz="4" w:space="0" w:color="auto"/>
            </w:tcBorders>
            <w:vAlign w:val="center"/>
          </w:tcPr>
          <w:p w14:paraId="40157296" w14:textId="77777777" w:rsidR="00B45C67" w:rsidRPr="007A1FB3" w:rsidRDefault="00B45C67" w:rsidP="00D317E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学科学位点负责人</w:t>
            </w:r>
          </w:p>
        </w:tc>
      </w:tr>
      <w:tr w:rsidR="00B45C67" w:rsidRPr="007A1FB3" w14:paraId="00722928" w14:textId="77777777" w:rsidTr="00C351CE">
        <w:trPr>
          <w:trHeight w:val="637"/>
          <w:jc w:val="center"/>
        </w:trPr>
        <w:tc>
          <w:tcPr>
            <w:tcW w:w="4543" w:type="dxa"/>
            <w:tcBorders>
              <w:top w:val="nil"/>
              <w:left w:val="single" w:sz="4" w:space="0" w:color="auto"/>
              <w:bottom w:val="single" w:sz="4" w:space="0" w:color="auto"/>
              <w:right w:val="single" w:sz="4" w:space="0" w:color="auto"/>
            </w:tcBorders>
            <w:vAlign w:val="center"/>
          </w:tcPr>
          <w:p w14:paraId="3B7BFE83" w14:textId="77777777" w:rsidR="00B45C67" w:rsidRDefault="00B45C67" w:rsidP="00B45C67">
            <w:pPr>
              <w:pStyle w:val="a3"/>
              <w:widowControl/>
              <w:ind w:left="570" w:firstLineChars="0" w:firstLine="0"/>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w:instrText>
            </w:r>
            <w:r>
              <w:rPr>
                <w:rFonts w:ascii="Times New Roman" w:hAnsi="Times New Roman" w:cs="Times New Roman" w:hint="eastAsia"/>
                <w:color w:val="000000"/>
                <w:kern w:val="0"/>
                <w:szCs w:val="21"/>
              </w:rPr>
              <w:instrText>= 1 \* GB3</w:instrText>
            </w:r>
            <w:r>
              <w:rPr>
                <w:rFonts w:ascii="Times New Roman" w:hAnsi="Times New Roman" w:cs="Times New Roman"/>
                <w:color w:val="000000"/>
                <w:kern w:val="0"/>
                <w:szCs w:val="21"/>
              </w:rPr>
              <w:instrText xml:space="preserve"> </w:instrText>
            </w:r>
            <w:r>
              <w:rPr>
                <w:rFonts w:ascii="Times New Roman" w:hAnsi="Times New Roman" w:cs="Times New Roman"/>
                <w:color w:val="000000"/>
                <w:kern w:val="0"/>
                <w:szCs w:val="21"/>
              </w:rPr>
              <w:fldChar w:fldCharType="separate"/>
            </w:r>
            <w:r>
              <w:rPr>
                <w:rFonts w:ascii="Times New Roman" w:hAnsi="Times New Roman" w:cs="Times New Roman" w:hint="eastAsia"/>
                <w:noProof/>
                <w:color w:val="000000"/>
                <w:kern w:val="0"/>
                <w:szCs w:val="21"/>
              </w:rPr>
              <w:t>①</w:t>
            </w:r>
            <w:r>
              <w:rPr>
                <w:rFonts w:ascii="Times New Roman" w:hAnsi="Times New Roman" w:cs="Times New Roman"/>
                <w:color w:val="000000"/>
                <w:kern w:val="0"/>
                <w:szCs w:val="21"/>
              </w:rPr>
              <w:fldChar w:fldCharType="end"/>
            </w:r>
            <w:r w:rsidRPr="007A1FB3">
              <w:rPr>
                <w:rFonts w:ascii="Times New Roman" w:hAnsi="Times New Roman" w:cs="Times New Roman"/>
                <w:color w:val="000000"/>
                <w:kern w:val="0"/>
                <w:szCs w:val="21"/>
              </w:rPr>
              <w:t>介绍学位点招生情况；</w:t>
            </w:r>
          </w:p>
          <w:p w14:paraId="4637330A" w14:textId="6AF7BE6B" w:rsidR="00B45C67" w:rsidRPr="007A1FB3" w:rsidRDefault="00B45C67" w:rsidP="00B45C67">
            <w:pPr>
              <w:pStyle w:val="a3"/>
              <w:widowControl/>
              <w:ind w:left="570" w:firstLineChars="0" w:firstLine="0"/>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w:instrText>
            </w:r>
            <w:r>
              <w:rPr>
                <w:rFonts w:ascii="Times New Roman" w:hAnsi="Times New Roman" w:cs="Times New Roman" w:hint="eastAsia"/>
                <w:color w:val="000000"/>
                <w:kern w:val="0"/>
                <w:szCs w:val="21"/>
              </w:rPr>
              <w:instrText>= 2 \* GB3</w:instrText>
            </w:r>
            <w:r>
              <w:rPr>
                <w:rFonts w:ascii="Times New Roman" w:hAnsi="Times New Roman" w:cs="Times New Roman"/>
                <w:color w:val="000000"/>
                <w:kern w:val="0"/>
                <w:szCs w:val="21"/>
              </w:rPr>
              <w:instrText xml:space="preserve"> </w:instrText>
            </w:r>
            <w:r>
              <w:rPr>
                <w:rFonts w:ascii="Times New Roman" w:hAnsi="Times New Roman" w:cs="Times New Roman"/>
                <w:color w:val="000000"/>
                <w:kern w:val="0"/>
                <w:szCs w:val="21"/>
              </w:rPr>
              <w:fldChar w:fldCharType="separate"/>
            </w:r>
            <w:r>
              <w:rPr>
                <w:rFonts w:ascii="Times New Roman" w:hAnsi="Times New Roman" w:cs="Times New Roman" w:hint="eastAsia"/>
                <w:noProof/>
                <w:color w:val="000000"/>
                <w:kern w:val="0"/>
                <w:szCs w:val="21"/>
              </w:rPr>
              <w:t>②</w:t>
            </w:r>
            <w:r>
              <w:rPr>
                <w:rFonts w:ascii="Times New Roman" w:hAnsi="Times New Roman" w:cs="Times New Roman"/>
                <w:color w:val="000000"/>
                <w:kern w:val="0"/>
                <w:szCs w:val="21"/>
              </w:rPr>
              <w:fldChar w:fldCharType="end"/>
            </w:r>
            <w:r w:rsidRPr="007A1FB3">
              <w:rPr>
                <w:rFonts w:ascii="Times New Roman" w:hAnsi="Times New Roman" w:cs="Times New Roman"/>
                <w:color w:val="000000"/>
                <w:kern w:val="0"/>
                <w:szCs w:val="21"/>
              </w:rPr>
              <w:t>介绍学位</w:t>
            </w:r>
            <w:proofErr w:type="gramStart"/>
            <w:r w:rsidRPr="007A1FB3">
              <w:rPr>
                <w:rFonts w:ascii="Times New Roman" w:hAnsi="Times New Roman" w:cs="Times New Roman"/>
                <w:color w:val="000000"/>
                <w:kern w:val="0"/>
                <w:szCs w:val="21"/>
              </w:rPr>
              <w:t>点培养</w:t>
            </w:r>
            <w:proofErr w:type="gramEnd"/>
            <w:r w:rsidRPr="007A1FB3">
              <w:rPr>
                <w:rFonts w:ascii="Times New Roman" w:hAnsi="Times New Roman" w:cs="Times New Roman"/>
                <w:color w:val="000000"/>
                <w:kern w:val="0"/>
                <w:szCs w:val="21"/>
              </w:rPr>
              <w:t>情况；</w:t>
            </w:r>
          </w:p>
        </w:tc>
        <w:tc>
          <w:tcPr>
            <w:tcW w:w="3208" w:type="dxa"/>
            <w:tcBorders>
              <w:top w:val="nil"/>
              <w:left w:val="single" w:sz="4" w:space="0" w:color="auto"/>
              <w:bottom w:val="single" w:sz="4" w:space="0" w:color="auto"/>
              <w:right w:val="single" w:sz="4" w:space="0" w:color="auto"/>
            </w:tcBorders>
            <w:vAlign w:val="center"/>
          </w:tcPr>
          <w:p w14:paraId="4EADE68A" w14:textId="77777777" w:rsidR="00B45C67" w:rsidRPr="007A1FB3" w:rsidRDefault="00B45C67" w:rsidP="00D317E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研究生培养负责人</w:t>
            </w:r>
          </w:p>
        </w:tc>
      </w:tr>
      <w:tr w:rsidR="00B45C67" w:rsidRPr="007A1FB3" w14:paraId="0E1D70D7" w14:textId="77777777" w:rsidTr="00C351CE">
        <w:trPr>
          <w:trHeight w:val="419"/>
          <w:jc w:val="center"/>
        </w:trPr>
        <w:tc>
          <w:tcPr>
            <w:tcW w:w="4543" w:type="dxa"/>
            <w:tcBorders>
              <w:top w:val="nil"/>
              <w:left w:val="single" w:sz="4" w:space="0" w:color="auto"/>
              <w:bottom w:val="single" w:sz="4" w:space="0" w:color="auto"/>
              <w:right w:val="single" w:sz="4" w:space="0" w:color="auto"/>
            </w:tcBorders>
            <w:vAlign w:val="center"/>
          </w:tcPr>
          <w:p w14:paraId="36A1A206" w14:textId="20E1C357" w:rsidR="00B45C67" w:rsidRPr="007A1FB3" w:rsidRDefault="00C351CE" w:rsidP="00B62E69">
            <w:pPr>
              <w:pStyle w:val="a3"/>
              <w:widowControl/>
              <w:ind w:left="570" w:firstLineChars="0" w:firstLine="0"/>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w:instrText>
            </w:r>
            <w:r>
              <w:rPr>
                <w:rFonts w:ascii="Times New Roman" w:hAnsi="Times New Roman" w:cs="Times New Roman" w:hint="eastAsia"/>
                <w:color w:val="000000"/>
                <w:kern w:val="0"/>
                <w:szCs w:val="21"/>
              </w:rPr>
              <w:instrText>= 1 \* GB3</w:instrText>
            </w:r>
            <w:r>
              <w:rPr>
                <w:rFonts w:ascii="Times New Roman" w:hAnsi="Times New Roman" w:cs="Times New Roman"/>
                <w:color w:val="000000"/>
                <w:kern w:val="0"/>
                <w:szCs w:val="21"/>
              </w:rPr>
              <w:instrText xml:space="preserve"> </w:instrText>
            </w:r>
            <w:r>
              <w:rPr>
                <w:rFonts w:ascii="Times New Roman" w:hAnsi="Times New Roman" w:cs="Times New Roman"/>
                <w:color w:val="000000"/>
                <w:kern w:val="0"/>
                <w:szCs w:val="21"/>
              </w:rPr>
              <w:fldChar w:fldCharType="separate"/>
            </w:r>
            <w:r>
              <w:rPr>
                <w:rFonts w:ascii="Times New Roman" w:hAnsi="Times New Roman" w:cs="Times New Roman" w:hint="eastAsia"/>
                <w:noProof/>
                <w:color w:val="000000"/>
                <w:kern w:val="0"/>
                <w:szCs w:val="21"/>
              </w:rPr>
              <w:t>①</w:t>
            </w:r>
            <w:r>
              <w:rPr>
                <w:rFonts w:ascii="Times New Roman" w:hAnsi="Times New Roman" w:cs="Times New Roman"/>
                <w:color w:val="000000"/>
                <w:kern w:val="0"/>
                <w:szCs w:val="21"/>
              </w:rPr>
              <w:fldChar w:fldCharType="end"/>
            </w:r>
            <w:r w:rsidR="00B45C67" w:rsidRPr="00176276">
              <w:rPr>
                <w:rFonts w:ascii="Times New Roman" w:hAnsi="Times New Roman" w:cs="Times New Roman"/>
                <w:color w:val="000000"/>
                <w:kern w:val="0"/>
                <w:szCs w:val="21"/>
              </w:rPr>
              <w:t>现场招生宣传</w:t>
            </w:r>
          </w:p>
        </w:tc>
        <w:tc>
          <w:tcPr>
            <w:tcW w:w="3208" w:type="dxa"/>
            <w:tcBorders>
              <w:top w:val="nil"/>
              <w:left w:val="single" w:sz="4" w:space="0" w:color="auto"/>
              <w:bottom w:val="single" w:sz="4" w:space="0" w:color="auto"/>
              <w:right w:val="single" w:sz="4" w:space="0" w:color="auto"/>
            </w:tcBorders>
            <w:vAlign w:val="center"/>
          </w:tcPr>
          <w:p w14:paraId="71D18663" w14:textId="77777777" w:rsidR="00B45C67" w:rsidRPr="007A1FB3" w:rsidRDefault="00B45C67" w:rsidP="00D317E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招生工作小组成员</w:t>
            </w:r>
          </w:p>
        </w:tc>
      </w:tr>
    </w:tbl>
    <w:p w14:paraId="766EE5B3" w14:textId="77777777" w:rsidR="001406E4" w:rsidRDefault="001406E4" w:rsidP="003E2BC7">
      <w:pPr>
        <w:spacing w:line="360" w:lineRule="auto"/>
        <w:ind w:firstLineChars="200" w:firstLine="482"/>
        <w:rPr>
          <w:rFonts w:ascii="Times New Roman" w:hAnsi="Times New Roman" w:cs="Times New Roman"/>
          <w:b/>
          <w:sz w:val="24"/>
          <w:szCs w:val="24"/>
        </w:rPr>
      </w:pPr>
    </w:p>
    <w:p w14:paraId="52964565" w14:textId="77777777" w:rsidR="003E2BC7" w:rsidRPr="00297601" w:rsidRDefault="003E2BC7" w:rsidP="003E2BC7">
      <w:pPr>
        <w:spacing w:line="360" w:lineRule="auto"/>
        <w:ind w:firstLineChars="200" w:firstLine="482"/>
        <w:rPr>
          <w:rFonts w:ascii="Times New Roman" w:hAnsi="Times New Roman" w:cs="Times New Roman"/>
          <w:b/>
          <w:sz w:val="24"/>
          <w:szCs w:val="24"/>
        </w:rPr>
      </w:pPr>
      <w:r w:rsidRPr="00297601">
        <w:rPr>
          <w:rFonts w:ascii="Times New Roman" w:hAnsi="Times New Roman" w:cs="Times New Roman" w:hint="eastAsia"/>
          <w:b/>
          <w:sz w:val="24"/>
          <w:szCs w:val="24"/>
        </w:rPr>
        <w:t>3</w:t>
      </w:r>
      <w:r w:rsidRPr="00297601">
        <w:rPr>
          <w:rFonts w:ascii="Times New Roman" w:hAnsi="Times New Roman" w:cs="Times New Roman" w:hint="eastAsia"/>
          <w:b/>
          <w:sz w:val="24"/>
          <w:szCs w:val="24"/>
        </w:rPr>
        <w:t>．优秀本科生夏令营</w:t>
      </w:r>
    </w:p>
    <w:p w14:paraId="4FFEE8B8" w14:textId="4E9EEB9B" w:rsidR="00FE2EE1" w:rsidRPr="007A1FB3" w:rsidRDefault="00E76BDB" w:rsidP="006F141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举办</w:t>
      </w:r>
      <w:r w:rsidR="006B6707" w:rsidRPr="007A1FB3">
        <w:rPr>
          <w:rFonts w:ascii="Times New Roman" w:hAnsi="Times New Roman" w:cs="Times New Roman"/>
          <w:sz w:val="24"/>
          <w:szCs w:val="24"/>
        </w:rPr>
        <w:t>优秀大学生</w:t>
      </w:r>
      <w:r w:rsidR="00887840" w:rsidRPr="007A1FB3">
        <w:rPr>
          <w:rFonts w:ascii="Times New Roman" w:hAnsi="Times New Roman" w:cs="Times New Roman"/>
          <w:sz w:val="24"/>
          <w:szCs w:val="24"/>
        </w:rPr>
        <w:t>夏令营活动，</w:t>
      </w:r>
      <w:r>
        <w:rPr>
          <w:rFonts w:ascii="Times New Roman" w:hAnsi="Times New Roman" w:cs="Times New Roman" w:hint="eastAsia"/>
          <w:sz w:val="24"/>
          <w:szCs w:val="24"/>
        </w:rPr>
        <w:t>旨在</w:t>
      </w:r>
      <w:r w:rsidR="006B6707" w:rsidRPr="007A1FB3">
        <w:rPr>
          <w:rFonts w:ascii="Times New Roman" w:hAnsi="Times New Roman" w:cs="Times New Roman"/>
          <w:sz w:val="24"/>
          <w:szCs w:val="24"/>
        </w:rPr>
        <w:t>促进</w:t>
      </w:r>
      <w:r w:rsidR="00734A6C">
        <w:rPr>
          <w:rFonts w:ascii="Times New Roman" w:hAnsi="Times New Roman" w:cs="Times New Roman" w:hint="eastAsia"/>
          <w:sz w:val="24"/>
          <w:szCs w:val="24"/>
        </w:rPr>
        <w:t>国内外</w:t>
      </w:r>
      <w:r w:rsidR="006B6707" w:rsidRPr="007A1FB3">
        <w:rPr>
          <w:rFonts w:ascii="Times New Roman" w:hAnsi="Times New Roman" w:cs="Times New Roman"/>
          <w:sz w:val="24"/>
          <w:szCs w:val="24"/>
        </w:rPr>
        <w:t>高校间优秀大学生的交流，帮助优秀大学生了解化工学科前沿动态，拓展视野，增强科研兴趣，发掘科研能力与潜力，</w:t>
      </w:r>
      <w:proofErr w:type="gramStart"/>
      <w:r w:rsidR="006B6707" w:rsidRPr="007A1FB3">
        <w:rPr>
          <w:rFonts w:ascii="Times New Roman" w:hAnsi="Times New Roman" w:cs="Times New Roman"/>
          <w:sz w:val="24"/>
          <w:szCs w:val="24"/>
        </w:rPr>
        <w:t>增进</w:t>
      </w:r>
      <w:r w:rsidR="009D0C14">
        <w:rPr>
          <w:rFonts w:ascii="Times New Roman" w:hAnsi="Times New Roman" w:cs="Times New Roman" w:hint="eastAsia"/>
          <w:sz w:val="24"/>
          <w:szCs w:val="24"/>
        </w:rPr>
        <w:t>省</w:t>
      </w:r>
      <w:proofErr w:type="gramEnd"/>
      <w:r w:rsidR="009D0C14">
        <w:rPr>
          <w:rFonts w:ascii="Times New Roman" w:hAnsi="Times New Roman" w:cs="Times New Roman" w:hint="eastAsia"/>
          <w:sz w:val="24"/>
          <w:szCs w:val="24"/>
        </w:rPr>
        <w:t>内外</w:t>
      </w:r>
      <w:r w:rsidR="006B6707" w:rsidRPr="007A1FB3">
        <w:rPr>
          <w:rFonts w:ascii="Times New Roman" w:hAnsi="Times New Roman" w:cs="Times New Roman"/>
          <w:sz w:val="24"/>
          <w:szCs w:val="24"/>
        </w:rPr>
        <w:t>大学生对我院</w:t>
      </w:r>
      <w:r w:rsidR="008C1E5B">
        <w:rPr>
          <w:rFonts w:ascii="Times New Roman" w:hAnsi="Times New Roman" w:cs="Times New Roman" w:hint="eastAsia"/>
          <w:sz w:val="24"/>
          <w:szCs w:val="24"/>
        </w:rPr>
        <w:t>学科和</w:t>
      </w:r>
      <w:r w:rsidR="006B6707" w:rsidRPr="007A1FB3">
        <w:rPr>
          <w:rFonts w:ascii="Times New Roman" w:hAnsi="Times New Roman" w:cs="Times New Roman"/>
          <w:sz w:val="24"/>
          <w:szCs w:val="24"/>
        </w:rPr>
        <w:t>专业</w:t>
      </w:r>
      <w:r w:rsidR="008C1E5B">
        <w:rPr>
          <w:rFonts w:ascii="Times New Roman" w:hAnsi="Times New Roman" w:cs="Times New Roman" w:hint="eastAsia"/>
          <w:sz w:val="24"/>
          <w:szCs w:val="24"/>
        </w:rPr>
        <w:t>方向，以</w:t>
      </w:r>
      <w:r w:rsidR="006B6707" w:rsidRPr="007A1FB3">
        <w:rPr>
          <w:rFonts w:ascii="Times New Roman" w:hAnsi="Times New Roman" w:cs="Times New Roman"/>
          <w:sz w:val="24"/>
          <w:szCs w:val="24"/>
        </w:rPr>
        <w:t>及</w:t>
      </w:r>
      <w:r w:rsidR="008C1E5B">
        <w:rPr>
          <w:rFonts w:ascii="Times New Roman" w:hAnsi="Times New Roman" w:cs="Times New Roman" w:hint="eastAsia"/>
          <w:sz w:val="24"/>
          <w:szCs w:val="24"/>
        </w:rPr>
        <w:t>我院</w:t>
      </w:r>
      <w:r w:rsidR="006B6707" w:rsidRPr="007A1FB3">
        <w:rPr>
          <w:rFonts w:ascii="Times New Roman" w:hAnsi="Times New Roman" w:cs="Times New Roman"/>
          <w:sz w:val="24"/>
          <w:szCs w:val="24"/>
        </w:rPr>
        <w:t>研究生</w:t>
      </w:r>
      <w:r w:rsidR="008C1E5B">
        <w:rPr>
          <w:rFonts w:ascii="Times New Roman" w:hAnsi="Times New Roman" w:cs="Times New Roman" w:hint="eastAsia"/>
          <w:sz w:val="24"/>
          <w:szCs w:val="24"/>
        </w:rPr>
        <w:t>学习、生活和科研</w:t>
      </w:r>
      <w:r w:rsidR="006B6707" w:rsidRPr="007A1FB3">
        <w:rPr>
          <w:rFonts w:ascii="Times New Roman" w:hAnsi="Times New Roman" w:cs="Times New Roman"/>
          <w:sz w:val="24"/>
          <w:szCs w:val="24"/>
        </w:rPr>
        <w:t>状况的了解，</w:t>
      </w:r>
      <w:r w:rsidR="00887840" w:rsidRPr="007A1FB3">
        <w:rPr>
          <w:rFonts w:ascii="Times New Roman" w:hAnsi="Times New Roman" w:cs="Times New Roman"/>
          <w:sz w:val="24"/>
          <w:szCs w:val="24"/>
        </w:rPr>
        <w:t>提前让</w:t>
      </w:r>
      <w:r w:rsidR="00E55491">
        <w:rPr>
          <w:rFonts w:ascii="Times New Roman" w:hAnsi="Times New Roman" w:cs="Times New Roman" w:hint="eastAsia"/>
          <w:sz w:val="24"/>
          <w:szCs w:val="24"/>
        </w:rPr>
        <w:t>夏令营学员零</w:t>
      </w:r>
      <w:r w:rsidR="00887840" w:rsidRPr="007A1FB3">
        <w:rPr>
          <w:rFonts w:ascii="Times New Roman" w:hAnsi="Times New Roman" w:cs="Times New Roman"/>
          <w:sz w:val="24"/>
          <w:szCs w:val="24"/>
        </w:rPr>
        <w:t>距离</w:t>
      </w:r>
      <w:r w:rsidR="00E55491">
        <w:rPr>
          <w:rFonts w:ascii="Times New Roman" w:hAnsi="Times New Roman" w:cs="Times New Roman" w:hint="eastAsia"/>
          <w:sz w:val="24"/>
          <w:szCs w:val="24"/>
        </w:rPr>
        <w:t>体验</w:t>
      </w:r>
      <w:r w:rsidR="00887840" w:rsidRPr="007A1FB3">
        <w:rPr>
          <w:rFonts w:ascii="Times New Roman" w:hAnsi="Times New Roman" w:cs="Times New Roman"/>
          <w:sz w:val="24"/>
          <w:szCs w:val="24"/>
        </w:rPr>
        <w:t>我院科研氛围，吸引具有发展潜</w:t>
      </w:r>
      <w:r w:rsidR="00E55491">
        <w:rPr>
          <w:rFonts w:ascii="Times New Roman" w:hAnsi="Times New Roman" w:cs="Times New Roman" w:hint="eastAsia"/>
          <w:sz w:val="24"/>
          <w:szCs w:val="24"/>
        </w:rPr>
        <w:t>力</w:t>
      </w:r>
      <w:r w:rsidR="00887840" w:rsidRPr="007A1FB3">
        <w:rPr>
          <w:rFonts w:ascii="Times New Roman" w:hAnsi="Times New Roman" w:cs="Times New Roman"/>
          <w:sz w:val="24"/>
          <w:szCs w:val="24"/>
        </w:rPr>
        <w:t>的优秀学子报考我院研究生。</w:t>
      </w:r>
    </w:p>
    <w:p w14:paraId="0132B8E2" w14:textId="5BF75DCC" w:rsidR="002210A6" w:rsidRPr="007A1FB3" w:rsidRDefault="00FE2EE1" w:rsidP="006F1419">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t>实施方案如下：</w:t>
      </w:r>
    </w:p>
    <w:p w14:paraId="11EB6802" w14:textId="1E6B7474" w:rsidR="004846E1" w:rsidRPr="007A1FB3" w:rsidRDefault="00FE2EE1" w:rsidP="00FE2EE1">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t>（</w:t>
      </w:r>
      <w:r w:rsidRPr="007A1FB3">
        <w:rPr>
          <w:rFonts w:ascii="Times New Roman" w:hAnsi="Times New Roman" w:cs="Times New Roman"/>
          <w:sz w:val="24"/>
          <w:szCs w:val="24"/>
        </w:rPr>
        <w:t>1</w:t>
      </w:r>
      <w:r w:rsidRPr="007A1FB3">
        <w:rPr>
          <w:rFonts w:ascii="Times New Roman" w:hAnsi="Times New Roman" w:cs="Times New Roman"/>
          <w:sz w:val="24"/>
          <w:szCs w:val="24"/>
        </w:rPr>
        <w:t>）</w:t>
      </w:r>
      <w:r w:rsidR="00303DDA" w:rsidRPr="007A1FB3">
        <w:rPr>
          <w:rFonts w:ascii="Times New Roman" w:hAnsi="Times New Roman" w:cs="Times New Roman"/>
          <w:sz w:val="24"/>
          <w:szCs w:val="24"/>
        </w:rPr>
        <w:t>夏令营学员</w:t>
      </w:r>
      <w:r w:rsidRPr="007A1FB3">
        <w:rPr>
          <w:rFonts w:ascii="Times New Roman" w:hAnsi="Times New Roman" w:cs="Times New Roman"/>
          <w:sz w:val="24"/>
          <w:szCs w:val="24"/>
        </w:rPr>
        <w:t>申请</w:t>
      </w:r>
      <w:r w:rsidR="00303DDA" w:rsidRPr="007A1FB3">
        <w:rPr>
          <w:rFonts w:ascii="Times New Roman" w:hAnsi="Times New Roman" w:cs="Times New Roman"/>
          <w:sz w:val="24"/>
          <w:szCs w:val="24"/>
        </w:rPr>
        <w:t>条件：</w:t>
      </w:r>
      <w:r w:rsidR="006B6707" w:rsidRPr="007A1FB3">
        <w:rPr>
          <w:rFonts w:ascii="Times New Roman" w:hAnsi="Times New Roman" w:cs="Times New Roman"/>
          <w:sz w:val="24"/>
          <w:szCs w:val="24"/>
        </w:rPr>
        <w:t>申请者必须是</w:t>
      </w:r>
      <w:r w:rsidR="004846E1" w:rsidRPr="007A1FB3">
        <w:rPr>
          <w:rFonts w:ascii="Times New Roman" w:hAnsi="Times New Roman" w:cs="Times New Roman"/>
          <w:sz w:val="24"/>
          <w:szCs w:val="24"/>
        </w:rPr>
        <w:t>国内本科院校化学、化工、环工、制药、生工</w:t>
      </w:r>
      <w:r w:rsidR="00AE0516">
        <w:rPr>
          <w:rFonts w:ascii="Times New Roman" w:hAnsi="Times New Roman" w:cs="Times New Roman" w:hint="eastAsia"/>
          <w:sz w:val="24"/>
          <w:szCs w:val="24"/>
        </w:rPr>
        <w:t>和</w:t>
      </w:r>
      <w:r w:rsidR="004846E1" w:rsidRPr="007A1FB3">
        <w:rPr>
          <w:rFonts w:ascii="Times New Roman" w:hAnsi="Times New Roman" w:cs="Times New Roman"/>
          <w:sz w:val="24"/>
          <w:szCs w:val="24"/>
        </w:rPr>
        <w:t>材料等大化类专业优秀本科三年级学生</w:t>
      </w:r>
      <w:r w:rsidRPr="007A1FB3">
        <w:rPr>
          <w:rFonts w:ascii="Times New Roman" w:hAnsi="Times New Roman" w:cs="Times New Roman"/>
          <w:sz w:val="24"/>
          <w:szCs w:val="24"/>
        </w:rPr>
        <w:t>；</w:t>
      </w:r>
      <w:r w:rsidR="004846E1" w:rsidRPr="007A1FB3">
        <w:rPr>
          <w:rFonts w:ascii="Times New Roman" w:hAnsi="Times New Roman" w:cs="Times New Roman"/>
          <w:sz w:val="24"/>
          <w:szCs w:val="24"/>
        </w:rPr>
        <w:t>学习成绩</w:t>
      </w:r>
      <w:r w:rsidRPr="007A1FB3">
        <w:rPr>
          <w:rFonts w:ascii="Times New Roman" w:hAnsi="Times New Roman" w:cs="Times New Roman"/>
          <w:sz w:val="24"/>
          <w:szCs w:val="24"/>
        </w:rPr>
        <w:t>参照</w:t>
      </w:r>
      <w:r w:rsidR="006F5B6F" w:rsidRPr="007A1FB3">
        <w:rPr>
          <w:rFonts w:ascii="Times New Roman" w:hAnsi="Times New Roman" w:cs="Times New Roman"/>
          <w:sz w:val="24"/>
          <w:szCs w:val="24"/>
        </w:rPr>
        <w:t>免试</w:t>
      </w:r>
      <w:r w:rsidRPr="007A1FB3">
        <w:rPr>
          <w:rFonts w:ascii="Times New Roman" w:hAnsi="Times New Roman" w:cs="Times New Roman"/>
          <w:sz w:val="24"/>
          <w:szCs w:val="24"/>
        </w:rPr>
        <w:t>推荐基本条件，</w:t>
      </w:r>
      <w:r w:rsidR="007D539E">
        <w:rPr>
          <w:rFonts w:ascii="Times New Roman" w:hAnsi="Times New Roman" w:cs="Times New Roman" w:hint="eastAsia"/>
          <w:sz w:val="24"/>
          <w:szCs w:val="24"/>
        </w:rPr>
        <w:t>即</w:t>
      </w:r>
      <w:r w:rsidRPr="007A1FB3">
        <w:rPr>
          <w:rFonts w:ascii="Times New Roman" w:hAnsi="Times New Roman" w:cs="Times New Roman"/>
          <w:sz w:val="24"/>
          <w:szCs w:val="24"/>
        </w:rPr>
        <w:t>需</w:t>
      </w:r>
      <w:r w:rsidR="004846E1" w:rsidRPr="007A1FB3">
        <w:rPr>
          <w:rFonts w:ascii="Times New Roman" w:hAnsi="Times New Roman" w:cs="Times New Roman"/>
          <w:sz w:val="24"/>
          <w:szCs w:val="24"/>
        </w:rPr>
        <w:t>在本专业排名前</w:t>
      </w:r>
      <w:r w:rsidR="004846E1" w:rsidRPr="007A1FB3">
        <w:rPr>
          <w:rFonts w:ascii="Times New Roman" w:hAnsi="Times New Roman" w:cs="Times New Roman"/>
          <w:sz w:val="24"/>
          <w:szCs w:val="24"/>
        </w:rPr>
        <w:t>10%</w:t>
      </w:r>
      <w:r w:rsidRPr="007A1FB3">
        <w:rPr>
          <w:rFonts w:ascii="Times New Roman" w:hAnsi="Times New Roman" w:cs="Times New Roman"/>
          <w:sz w:val="24"/>
          <w:szCs w:val="24"/>
        </w:rPr>
        <w:t>；</w:t>
      </w:r>
      <w:r w:rsidR="004846E1" w:rsidRPr="007A1FB3">
        <w:rPr>
          <w:rFonts w:ascii="Times New Roman" w:hAnsi="Times New Roman" w:cs="Times New Roman"/>
          <w:sz w:val="24"/>
          <w:szCs w:val="24"/>
        </w:rPr>
        <w:t>国家大学英语四级</w:t>
      </w:r>
      <w:r w:rsidR="004846E1" w:rsidRPr="007A1FB3">
        <w:rPr>
          <w:rFonts w:ascii="Times New Roman" w:hAnsi="Times New Roman" w:cs="Times New Roman"/>
          <w:sz w:val="24"/>
          <w:szCs w:val="24"/>
        </w:rPr>
        <w:t>480</w:t>
      </w:r>
      <w:r w:rsidR="004846E1" w:rsidRPr="007A1FB3">
        <w:rPr>
          <w:rFonts w:ascii="Times New Roman" w:hAnsi="Times New Roman" w:cs="Times New Roman"/>
          <w:sz w:val="24"/>
          <w:szCs w:val="24"/>
        </w:rPr>
        <w:t>分或六级</w:t>
      </w:r>
      <w:r w:rsidR="004846E1" w:rsidRPr="007A1FB3">
        <w:rPr>
          <w:rFonts w:ascii="Times New Roman" w:hAnsi="Times New Roman" w:cs="Times New Roman"/>
          <w:sz w:val="24"/>
          <w:szCs w:val="24"/>
        </w:rPr>
        <w:t>425</w:t>
      </w:r>
      <w:r w:rsidR="004846E1" w:rsidRPr="007A1FB3">
        <w:rPr>
          <w:rFonts w:ascii="Times New Roman" w:hAnsi="Times New Roman" w:cs="Times New Roman"/>
          <w:sz w:val="24"/>
          <w:szCs w:val="24"/>
        </w:rPr>
        <w:t>分（含）以上。</w:t>
      </w:r>
    </w:p>
    <w:p w14:paraId="0F01C728" w14:textId="109D1C82" w:rsidR="00FE2EE1" w:rsidRPr="007A1FB3" w:rsidRDefault="00FE2EE1" w:rsidP="00FE2EE1">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lastRenderedPageBreak/>
        <w:t>（</w:t>
      </w:r>
      <w:r w:rsidRPr="007A1FB3">
        <w:rPr>
          <w:rFonts w:ascii="Times New Roman" w:hAnsi="Times New Roman" w:cs="Times New Roman"/>
          <w:sz w:val="24"/>
          <w:szCs w:val="24"/>
        </w:rPr>
        <w:t>2</w:t>
      </w:r>
      <w:r w:rsidRPr="007A1FB3">
        <w:rPr>
          <w:rFonts w:ascii="Times New Roman" w:hAnsi="Times New Roman" w:cs="Times New Roman"/>
          <w:sz w:val="24"/>
          <w:szCs w:val="24"/>
        </w:rPr>
        <w:t>）</w:t>
      </w:r>
      <w:r w:rsidR="003B5B1D" w:rsidRPr="007A1FB3">
        <w:rPr>
          <w:rFonts w:ascii="Times New Roman" w:hAnsi="Times New Roman" w:cs="Times New Roman"/>
          <w:sz w:val="24"/>
          <w:szCs w:val="24"/>
        </w:rPr>
        <w:t>夏令营学员</w:t>
      </w:r>
      <w:r w:rsidRPr="007A1FB3">
        <w:rPr>
          <w:rFonts w:ascii="Times New Roman" w:hAnsi="Times New Roman" w:cs="Times New Roman"/>
          <w:sz w:val="24"/>
          <w:szCs w:val="24"/>
        </w:rPr>
        <w:t>申请程序：每年</w:t>
      </w:r>
      <w:r w:rsidRPr="007A1FB3">
        <w:rPr>
          <w:rFonts w:ascii="Times New Roman" w:hAnsi="Times New Roman" w:cs="Times New Roman"/>
          <w:sz w:val="24"/>
          <w:szCs w:val="24"/>
        </w:rPr>
        <w:t>5</w:t>
      </w:r>
      <w:r w:rsidRPr="007A1FB3">
        <w:rPr>
          <w:rFonts w:ascii="Times New Roman" w:hAnsi="Times New Roman" w:cs="Times New Roman"/>
          <w:sz w:val="24"/>
          <w:szCs w:val="24"/>
        </w:rPr>
        <w:t>月中旬</w:t>
      </w:r>
      <w:r w:rsidRPr="007A1FB3">
        <w:rPr>
          <w:rFonts w:ascii="Times New Roman" w:hAnsi="Times New Roman" w:cs="Times New Roman"/>
          <w:sz w:val="24"/>
          <w:szCs w:val="24"/>
        </w:rPr>
        <w:t>-6</w:t>
      </w:r>
      <w:r w:rsidRPr="007A1FB3">
        <w:rPr>
          <w:rFonts w:ascii="Times New Roman" w:hAnsi="Times New Roman" w:cs="Times New Roman"/>
          <w:sz w:val="24"/>
          <w:szCs w:val="24"/>
        </w:rPr>
        <w:t>月中旬，申请者通过电子邮件将《浙江工业大学化工学院优秀大学生暑期夏令营申请表》和相关证明材料发至学院研究生招生办邮箱</w:t>
      </w:r>
      <w:r w:rsidR="006F5B6F" w:rsidRPr="007A1FB3">
        <w:rPr>
          <w:rFonts w:ascii="Times New Roman" w:hAnsi="Times New Roman" w:cs="Times New Roman"/>
          <w:sz w:val="24"/>
          <w:szCs w:val="24"/>
        </w:rPr>
        <w:t>（</w:t>
      </w:r>
      <w:r w:rsidR="006F5B6F" w:rsidRPr="007A1FB3">
        <w:rPr>
          <w:rFonts w:ascii="Times New Roman" w:hAnsi="Times New Roman" w:cs="Times New Roman"/>
          <w:sz w:val="24"/>
          <w:szCs w:val="24"/>
        </w:rPr>
        <w:t>hcyjs@zjut.edu.cn</w:t>
      </w:r>
      <w:r w:rsidR="006F5B6F" w:rsidRPr="007A1FB3">
        <w:rPr>
          <w:rFonts w:ascii="Times New Roman" w:hAnsi="Times New Roman" w:cs="Times New Roman"/>
          <w:sz w:val="24"/>
          <w:szCs w:val="24"/>
        </w:rPr>
        <w:t>）</w:t>
      </w:r>
      <w:r w:rsidRPr="007A1FB3">
        <w:rPr>
          <w:rFonts w:ascii="Times New Roman" w:hAnsi="Times New Roman" w:cs="Times New Roman"/>
          <w:sz w:val="24"/>
          <w:szCs w:val="24"/>
        </w:rPr>
        <w:t>进行报名，报名结束后，由学院组织相关教师对申请者受教育背景、学业水平、科研能力及综合素质等进行审查，择优确定进入夏令营的学生名单，在化工学院网站（</w:t>
      </w:r>
      <w:r w:rsidRPr="007A1FB3">
        <w:rPr>
          <w:rFonts w:ascii="Times New Roman" w:hAnsi="Times New Roman" w:cs="Times New Roman"/>
          <w:sz w:val="24"/>
          <w:szCs w:val="24"/>
        </w:rPr>
        <w:t>www.ce.zjut.edu.cn</w:t>
      </w:r>
      <w:r w:rsidRPr="007A1FB3">
        <w:rPr>
          <w:rFonts w:ascii="Times New Roman" w:hAnsi="Times New Roman" w:cs="Times New Roman"/>
          <w:sz w:val="24"/>
          <w:szCs w:val="24"/>
        </w:rPr>
        <w:t>）上公布名单，并以邮件形式将报道的时间和地点通知入围者。</w:t>
      </w:r>
    </w:p>
    <w:p w14:paraId="524211E0" w14:textId="77777777" w:rsidR="003B5B1D" w:rsidRDefault="003B5B1D" w:rsidP="00FE2EE1">
      <w:pPr>
        <w:spacing w:line="360" w:lineRule="auto"/>
        <w:ind w:firstLineChars="200" w:firstLine="480"/>
        <w:rPr>
          <w:rFonts w:ascii="Times New Roman" w:hAnsi="Times New Roman" w:cs="Times New Roman"/>
          <w:sz w:val="24"/>
          <w:szCs w:val="24"/>
        </w:rPr>
      </w:pPr>
      <w:r w:rsidRPr="007A1FB3">
        <w:rPr>
          <w:rFonts w:ascii="Times New Roman" w:hAnsi="Times New Roman" w:cs="Times New Roman"/>
          <w:sz w:val="24"/>
          <w:szCs w:val="24"/>
        </w:rPr>
        <w:t>（</w:t>
      </w:r>
      <w:r w:rsidRPr="007A1FB3">
        <w:rPr>
          <w:rFonts w:ascii="Times New Roman" w:hAnsi="Times New Roman" w:cs="Times New Roman"/>
          <w:sz w:val="24"/>
          <w:szCs w:val="24"/>
        </w:rPr>
        <w:t>3</w:t>
      </w:r>
      <w:r w:rsidRPr="007A1FB3">
        <w:rPr>
          <w:rFonts w:ascii="Times New Roman" w:hAnsi="Times New Roman" w:cs="Times New Roman"/>
          <w:sz w:val="24"/>
          <w:szCs w:val="24"/>
        </w:rPr>
        <w:t>）夏令营学员报到须提交材料：《浙江工业大学化工学院大学生暑期夏令营申请表》、学校教务部门盖章的成绩单原件（本科两年半成绩）、本科学校任课教师的推荐信</w:t>
      </w:r>
      <w:r w:rsidRPr="007A1FB3">
        <w:rPr>
          <w:rFonts w:ascii="Times New Roman" w:hAnsi="Times New Roman" w:cs="Times New Roman"/>
          <w:sz w:val="24"/>
          <w:szCs w:val="24"/>
        </w:rPr>
        <w:t>2</w:t>
      </w:r>
      <w:r w:rsidRPr="007A1FB3">
        <w:rPr>
          <w:rFonts w:ascii="Times New Roman" w:hAnsi="Times New Roman" w:cs="Times New Roman"/>
          <w:sz w:val="24"/>
          <w:szCs w:val="24"/>
        </w:rPr>
        <w:t>封以及其他证明材料（包括学生证复印件、身份证复印件、已发表论文的复印件、获奖证书复印件、英语</w:t>
      </w:r>
      <w:r w:rsidRPr="007A1FB3">
        <w:rPr>
          <w:rFonts w:ascii="Times New Roman" w:hAnsi="Times New Roman" w:cs="Times New Roman"/>
          <w:sz w:val="24"/>
          <w:szCs w:val="24"/>
        </w:rPr>
        <w:t>4/6</w:t>
      </w:r>
      <w:r w:rsidRPr="007A1FB3">
        <w:rPr>
          <w:rFonts w:ascii="Times New Roman" w:hAnsi="Times New Roman" w:cs="Times New Roman"/>
          <w:sz w:val="24"/>
          <w:szCs w:val="24"/>
        </w:rPr>
        <w:t>级成绩单复印件等）</w:t>
      </w:r>
    </w:p>
    <w:p w14:paraId="627241D1" w14:textId="3902E958" w:rsidR="00D60E35" w:rsidRPr="007A1FB3" w:rsidRDefault="00D60E35" w:rsidP="00FE2EE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hint="eastAsia"/>
          <w:sz w:val="24"/>
          <w:szCs w:val="24"/>
        </w:rPr>
        <w:t>985</w:t>
      </w:r>
      <w:r>
        <w:rPr>
          <w:rFonts w:ascii="Times New Roman" w:hAnsi="Times New Roman" w:cs="Times New Roman" w:hint="eastAsia"/>
          <w:sz w:val="24"/>
          <w:szCs w:val="24"/>
        </w:rPr>
        <w:t>”、“</w:t>
      </w:r>
      <w:r>
        <w:rPr>
          <w:rFonts w:ascii="Times New Roman" w:hAnsi="Times New Roman" w:cs="Times New Roman" w:hint="eastAsia"/>
          <w:sz w:val="24"/>
          <w:szCs w:val="24"/>
        </w:rPr>
        <w:t>211</w:t>
      </w:r>
      <w:r>
        <w:rPr>
          <w:rFonts w:ascii="Times New Roman" w:hAnsi="Times New Roman" w:cs="Times New Roman" w:hint="eastAsia"/>
          <w:sz w:val="24"/>
          <w:szCs w:val="24"/>
        </w:rPr>
        <w:t>”以及“双一流”建设高校学生优先录取。</w:t>
      </w:r>
    </w:p>
    <w:p w14:paraId="0CAF97F9" w14:textId="4F05C559" w:rsidR="00713692" w:rsidRDefault="00FE2EE1" w:rsidP="00042518">
      <w:pPr>
        <w:spacing w:line="360" w:lineRule="auto"/>
        <w:ind w:firstLineChars="200" w:firstLine="480"/>
        <w:jc w:val="left"/>
        <w:rPr>
          <w:rFonts w:ascii="Times New Roman" w:hAnsi="Times New Roman" w:cs="Times New Roman"/>
          <w:sz w:val="24"/>
          <w:szCs w:val="24"/>
        </w:rPr>
      </w:pPr>
      <w:r w:rsidRPr="007A1FB3">
        <w:rPr>
          <w:rFonts w:ascii="Times New Roman" w:hAnsi="Times New Roman" w:cs="Times New Roman"/>
          <w:sz w:val="24"/>
          <w:szCs w:val="24"/>
        </w:rPr>
        <w:t>（</w:t>
      </w:r>
      <w:r w:rsidR="00D60E35">
        <w:rPr>
          <w:rFonts w:ascii="Times New Roman" w:hAnsi="Times New Roman" w:cs="Times New Roman" w:hint="eastAsia"/>
          <w:sz w:val="24"/>
          <w:szCs w:val="24"/>
        </w:rPr>
        <w:t>5</w:t>
      </w:r>
      <w:r w:rsidRPr="007A1FB3">
        <w:rPr>
          <w:rFonts w:ascii="Times New Roman" w:hAnsi="Times New Roman" w:cs="Times New Roman"/>
          <w:sz w:val="24"/>
          <w:szCs w:val="24"/>
        </w:rPr>
        <w:t>）夏令营活动</w:t>
      </w:r>
      <w:r w:rsidR="00B07338">
        <w:rPr>
          <w:rFonts w:ascii="Times New Roman" w:hAnsi="Times New Roman" w:cs="Times New Roman" w:hint="eastAsia"/>
          <w:sz w:val="24"/>
          <w:szCs w:val="24"/>
        </w:rPr>
        <w:t>初步</w:t>
      </w:r>
      <w:r w:rsidRPr="007A1FB3">
        <w:rPr>
          <w:rFonts w:ascii="Times New Roman" w:hAnsi="Times New Roman" w:cs="Times New Roman"/>
          <w:sz w:val="24"/>
          <w:szCs w:val="24"/>
        </w:rPr>
        <w:t>安排</w:t>
      </w:r>
      <w:r w:rsidR="00220EC6">
        <w:rPr>
          <w:rFonts w:ascii="Times New Roman" w:hAnsi="Times New Roman" w:cs="Times New Roman" w:hint="eastAsia"/>
          <w:sz w:val="24"/>
          <w:szCs w:val="24"/>
        </w:rPr>
        <w:t>（</w:t>
      </w:r>
      <w:r w:rsidR="003B5B1D" w:rsidRPr="007A1FB3">
        <w:rPr>
          <w:rFonts w:ascii="Times New Roman" w:hAnsi="Times New Roman" w:cs="Times New Roman"/>
          <w:sz w:val="24"/>
          <w:szCs w:val="24"/>
        </w:rPr>
        <w:t>详见下表</w:t>
      </w:r>
      <w:r w:rsidR="004C1480">
        <w:rPr>
          <w:rFonts w:ascii="Times New Roman" w:hAnsi="Times New Roman" w:cs="Times New Roman" w:hint="eastAsia"/>
          <w:sz w:val="24"/>
          <w:szCs w:val="24"/>
        </w:rPr>
        <w:t>2</w:t>
      </w:r>
      <w:r w:rsidR="00220EC6">
        <w:rPr>
          <w:rFonts w:ascii="Times New Roman" w:hAnsi="Times New Roman" w:cs="Times New Roman" w:hint="eastAsia"/>
          <w:sz w:val="24"/>
          <w:szCs w:val="24"/>
        </w:rPr>
        <w:t>）</w:t>
      </w:r>
      <w:r w:rsidR="004E4C9F">
        <w:rPr>
          <w:rFonts w:ascii="Times New Roman" w:hAnsi="Times New Roman" w:cs="Times New Roman" w:hint="eastAsia"/>
          <w:sz w:val="24"/>
          <w:szCs w:val="24"/>
        </w:rPr>
        <w:t>。</w:t>
      </w:r>
    </w:p>
    <w:p w14:paraId="135D2C8B" w14:textId="2922D650" w:rsidR="00FE2EE1" w:rsidRPr="007A1FB3" w:rsidRDefault="00AF6F78" w:rsidP="004C1480">
      <w:pPr>
        <w:spacing w:line="360" w:lineRule="auto"/>
        <w:ind w:firstLineChars="200" w:firstLine="420"/>
        <w:jc w:val="center"/>
        <w:rPr>
          <w:rFonts w:ascii="Times New Roman" w:eastAsia="宋体" w:hAnsi="Times New Roman" w:cs="Times New Roman"/>
          <w:szCs w:val="24"/>
        </w:rPr>
      </w:pPr>
      <w:r w:rsidRPr="007A1FB3">
        <w:rPr>
          <w:rFonts w:ascii="Times New Roman" w:eastAsia="宋体" w:hAnsi="Times New Roman" w:cs="Times New Roman"/>
          <w:szCs w:val="24"/>
        </w:rPr>
        <w:t>表</w:t>
      </w:r>
      <w:r w:rsidR="004C1480">
        <w:rPr>
          <w:rFonts w:ascii="Times New Roman" w:eastAsia="宋体" w:hAnsi="Times New Roman" w:cs="Times New Roman" w:hint="eastAsia"/>
          <w:szCs w:val="24"/>
        </w:rPr>
        <w:t>2</w:t>
      </w:r>
      <w:r w:rsidRPr="007A1FB3">
        <w:rPr>
          <w:rFonts w:ascii="Times New Roman" w:eastAsia="宋体" w:hAnsi="Times New Roman" w:cs="Times New Roman"/>
          <w:szCs w:val="24"/>
        </w:rPr>
        <w:t xml:space="preserve"> </w:t>
      </w:r>
      <w:r w:rsidRPr="007A1FB3">
        <w:rPr>
          <w:rFonts w:ascii="Times New Roman" w:eastAsia="宋体" w:hAnsi="Times New Roman" w:cs="Times New Roman"/>
          <w:szCs w:val="24"/>
        </w:rPr>
        <w:t>夏令营活动</w:t>
      </w:r>
      <w:r w:rsidR="00A374A2">
        <w:rPr>
          <w:rFonts w:ascii="Times New Roman" w:eastAsia="宋体" w:hAnsi="Times New Roman" w:cs="Times New Roman" w:hint="eastAsia"/>
          <w:szCs w:val="24"/>
        </w:rPr>
        <w:t>初步</w:t>
      </w:r>
      <w:r w:rsidRPr="007A1FB3">
        <w:rPr>
          <w:rFonts w:ascii="Times New Roman" w:eastAsia="宋体" w:hAnsi="Times New Roman" w:cs="Times New Roman"/>
          <w:szCs w:val="24"/>
        </w:rPr>
        <w:t>安排</w:t>
      </w:r>
    </w:p>
    <w:tbl>
      <w:tblPr>
        <w:tblW w:w="8542" w:type="dxa"/>
        <w:jc w:val="center"/>
        <w:tblLook w:val="04A0" w:firstRow="1" w:lastRow="0" w:firstColumn="1" w:lastColumn="0" w:noHBand="0" w:noVBand="1"/>
      </w:tblPr>
      <w:tblGrid>
        <w:gridCol w:w="1149"/>
        <w:gridCol w:w="1134"/>
        <w:gridCol w:w="6259"/>
      </w:tblGrid>
      <w:tr w:rsidR="00FE2EE1" w:rsidRPr="007A1FB3" w14:paraId="32BB210A" w14:textId="77777777" w:rsidTr="00601666">
        <w:trPr>
          <w:trHeight w:val="375"/>
          <w:jc w:val="center"/>
        </w:trPr>
        <w:tc>
          <w:tcPr>
            <w:tcW w:w="22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82998C" w14:textId="77777777" w:rsidR="00FE2EE1" w:rsidRPr="007A1FB3" w:rsidRDefault="00FE2EE1" w:rsidP="00603708">
            <w:pPr>
              <w:widowControl/>
              <w:jc w:val="center"/>
              <w:rPr>
                <w:rFonts w:ascii="Times New Roman" w:hAnsi="Times New Roman" w:cs="Times New Roman"/>
                <w:b/>
                <w:bCs/>
                <w:color w:val="000000"/>
                <w:kern w:val="0"/>
                <w:szCs w:val="21"/>
              </w:rPr>
            </w:pPr>
            <w:r w:rsidRPr="007A1FB3">
              <w:rPr>
                <w:rFonts w:ascii="Times New Roman" w:hAnsi="Times New Roman" w:cs="Times New Roman"/>
                <w:b/>
                <w:bCs/>
                <w:color w:val="000000"/>
                <w:kern w:val="0"/>
                <w:szCs w:val="21"/>
              </w:rPr>
              <w:t>时间</w:t>
            </w:r>
          </w:p>
        </w:tc>
        <w:tc>
          <w:tcPr>
            <w:tcW w:w="6259" w:type="dxa"/>
            <w:tcBorders>
              <w:top w:val="single" w:sz="4" w:space="0" w:color="auto"/>
              <w:left w:val="nil"/>
              <w:bottom w:val="single" w:sz="4" w:space="0" w:color="auto"/>
              <w:right w:val="single" w:sz="4" w:space="0" w:color="auto"/>
            </w:tcBorders>
            <w:shd w:val="clear" w:color="auto" w:fill="auto"/>
            <w:noWrap/>
            <w:vAlign w:val="center"/>
            <w:hideMark/>
          </w:tcPr>
          <w:p w14:paraId="454993E2" w14:textId="77777777" w:rsidR="00FE2EE1" w:rsidRPr="007A1FB3" w:rsidRDefault="00FE2EE1" w:rsidP="00603708">
            <w:pPr>
              <w:widowControl/>
              <w:jc w:val="center"/>
              <w:rPr>
                <w:rFonts w:ascii="Times New Roman" w:hAnsi="Times New Roman" w:cs="Times New Roman"/>
                <w:b/>
                <w:bCs/>
                <w:color w:val="000000"/>
                <w:kern w:val="0"/>
                <w:szCs w:val="21"/>
              </w:rPr>
            </w:pPr>
            <w:r w:rsidRPr="007A1FB3">
              <w:rPr>
                <w:rFonts w:ascii="Times New Roman" w:hAnsi="Times New Roman" w:cs="Times New Roman"/>
                <w:b/>
                <w:bCs/>
                <w:color w:val="000000"/>
                <w:kern w:val="0"/>
                <w:szCs w:val="21"/>
              </w:rPr>
              <w:t>安排</w:t>
            </w:r>
          </w:p>
        </w:tc>
      </w:tr>
      <w:tr w:rsidR="008139F5" w:rsidRPr="007A1FB3" w14:paraId="7CC316C8" w14:textId="77777777" w:rsidTr="00B16E89">
        <w:trPr>
          <w:trHeight w:val="555"/>
          <w:jc w:val="center"/>
        </w:trPr>
        <w:tc>
          <w:tcPr>
            <w:tcW w:w="1149" w:type="dxa"/>
            <w:vMerge w:val="restart"/>
            <w:tcBorders>
              <w:top w:val="nil"/>
              <w:left w:val="single" w:sz="4" w:space="0" w:color="auto"/>
              <w:right w:val="single" w:sz="4" w:space="0" w:color="auto"/>
            </w:tcBorders>
            <w:shd w:val="clear" w:color="auto" w:fill="auto"/>
            <w:noWrap/>
            <w:vAlign w:val="center"/>
            <w:hideMark/>
          </w:tcPr>
          <w:p w14:paraId="4FEF519A" w14:textId="77777777" w:rsidR="008139F5" w:rsidRPr="007A1FB3" w:rsidRDefault="008139F5" w:rsidP="0060370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第</w:t>
            </w:r>
            <w:r w:rsidRPr="007A1FB3">
              <w:rPr>
                <w:rFonts w:ascii="Times New Roman" w:hAnsi="Times New Roman" w:cs="Times New Roman"/>
                <w:color w:val="000000"/>
                <w:kern w:val="0"/>
                <w:szCs w:val="21"/>
              </w:rPr>
              <w:t>1</w:t>
            </w:r>
            <w:r w:rsidRPr="007A1FB3">
              <w:rPr>
                <w:rFonts w:ascii="Times New Roman" w:hAnsi="Times New Roman" w:cs="Times New Roman"/>
                <w:color w:val="000000"/>
                <w:kern w:val="0"/>
                <w:szCs w:val="21"/>
              </w:rPr>
              <w:t>天</w:t>
            </w:r>
          </w:p>
        </w:tc>
        <w:tc>
          <w:tcPr>
            <w:tcW w:w="1134" w:type="dxa"/>
            <w:tcBorders>
              <w:top w:val="nil"/>
              <w:left w:val="nil"/>
              <w:bottom w:val="single" w:sz="4" w:space="0" w:color="auto"/>
              <w:right w:val="single" w:sz="4" w:space="0" w:color="auto"/>
            </w:tcBorders>
            <w:shd w:val="clear" w:color="auto" w:fill="auto"/>
            <w:noWrap/>
            <w:vAlign w:val="center"/>
            <w:hideMark/>
          </w:tcPr>
          <w:p w14:paraId="2B1A5A09" w14:textId="77777777" w:rsidR="008139F5" w:rsidRPr="007A1FB3" w:rsidRDefault="008139F5" w:rsidP="0060370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下午</w:t>
            </w:r>
          </w:p>
        </w:tc>
        <w:tc>
          <w:tcPr>
            <w:tcW w:w="6259" w:type="dxa"/>
            <w:tcBorders>
              <w:top w:val="nil"/>
              <w:left w:val="nil"/>
              <w:bottom w:val="single" w:sz="4" w:space="0" w:color="auto"/>
              <w:right w:val="single" w:sz="4" w:space="0" w:color="auto"/>
            </w:tcBorders>
            <w:shd w:val="clear" w:color="auto" w:fill="auto"/>
            <w:noWrap/>
            <w:vAlign w:val="center"/>
            <w:hideMark/>
          </w:tcPr>
          <w:p w14:paraId="2CFCE3FC" w14:textId="77777777" w:rsidR="004D4DB2" w:rsidRPr="007A1FB3" w:rsidRDefault="008139F5" w:rsidP="006E3050">
            <w:pPr>
              <w:pStyle w:val="a3"/>
              <w:widowControl/>
              <w:ind w:left="360" w:firstLineChars="0" w:firstLine="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参加人员报到</w:t>
            </w:r>
          </w:p>
        </w:tc>
      </w:tr>
      <w:tr w:rsidR="008139F5" w:rsidRPr="007A1FB3" w14:paraId="2F53881D" w14:textId="77777777" w:rsidTr="00B16E89">
        <w:trPr>
          <w:trHeight w:val="563"/>
          <w:jc w:val="center"/>
        </w:trPr>
        <w:tc>
          <w:tcPr>
            <w:tcW w:w="1149" w:type="dxa"/>
            <w:vMerge/>
            <w:tcBorders>
              <w:left w:val="single" w:sz="4" w:space="0" w:color="auto"/>
              <w:bottom w:val="single" w:sz="4" w:space="0" w:color="auto"/>
              <w:right w:val="single" w:sz="4" w:space="0" w:color="auto"/>
            </w:tcBorders>
            <w:shd w:val="clear" w:color="auto" w:fill="auto"/>
            <w:noWrap/>
            <w:vAlign w:val="center"/>
          </w:tcPr>
          <w:p w14:paraId="634DE77F" w14:textId="77777777" w:rsidR="008139F5" w:rsidRPr="007A1FB3" w:rsidRDefault="008139F5" w:rsidP="008139F5">
            <w:pPr>
              <w:widowControl/>
              <w:jc w:val="center"/>
              <w:rPr>
                <w:rFonts w:ascii="Times New Roman" w:hAnsi="Times New Roman" w:cs="Times New Roman"/>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3EB6E241" w14:textId="77777777" w:rsidR="008139F5" w:rsidRPr="007A1FB3" w:rsidRDefault="008139F5" w:rsidP="0060370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晚上</w:t>
            </w:r>
          </w:p>
        </w:tc>
        <w:tc>
          <w:tcPr>
            <w:tcW w:w="6259" w:type="dxa"/>
            <w:tcBorders>
              <w:top w:val="nil"/>
              <w:left w:val="nil"/>
              <w:bottom w:val="single" w:sz="4" w:space="0" w:color="auto"/>
              <w:right w:val="single" w:sz="4" w:space="0" w:color="auto"/>
            </w:tcBorders>
            <w:shd w:val="clear" w:color="auto" w:fill="auto"/>
            <w:noWrap/>
            <w:vAlign w:val="center"/>
          </w:tcPr>
          <w:p w14:paraId="0912BFC4" w14:textId="77777777" w:rsidR="004D4DB2" w:rsidRPr="007A1FB3" w:rsidRDefault="008139F5" w:rsidP="006E3050">
            <w:pPr>
              <w:pStyle w:val="a3"/>
              <w:widowControl/>
              <w:ind w:left="360" w:firstLineChars="0" w:firstLine="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参加夏令营的学员做自我介绍</w:t>
            </w:r>
          </w:p>
        </w:tc>
      </w:tr>
      <w:tr w:rsidR="00FE2EE1" w:rsidRPr="007A1FB3" w14:paraId="01956920" w14:textId="77777777" w:rsidTr="00B16E89">
        <w:trPr>
          <w:trHeight w:val="1818"/>
          <w:jc w:val="center"/>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998612" w14:textId="77777777" w:rsidR="00FE2EE1" w:rsidRPr="007A1FB3" w:rsidRDefault="00FE2EE1" w:rsidP="0060370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第</w:t>
            </w:r>
            <w:r w:rsidRPr="007A1FB3">
              <w:rPr>
                <w:rFonts w:ascii="Times New Roman" w:hAnsi="Times New Roman" w:cs="Times New Roman"/>
                <w:color w:val="000000"/>
                <w:kern w:val="0"/>
                <w:szCs w:val="21"/>
              </w:rPr>
              <w:t>2</w:t>
            </w:r>
            <w:r w:rsidRPr="007A1FB3">
              <w:rPr>
                <w:rFonts w:ascii="Times New Roman" w:hAnsi="Times New Roman" w:cs="Times New Roman"/>
                <w:color w:val="000000"/>
                <w:kern w:val="0"/>
                <w:szCs w:val="21"/>
              </w:rPr>
              <w:t>天</w:t>
            </w:r>
          </w:p>
        </w:tc>
        <w:tc>
          <w:tcPr>
            <w:tcW w:w="1134" w:type="dxa"/>
            <w:tcBorders>
              <w:top w:val="nil"/>
              <w:left w:val="nil"/>
              <w:bottom w:val="single" w:sz="4" w:space="0" w:color="auto"/>
              <w:right w:val="single" w:sz="4" w:space="0" w:color="auto"/>
            </w:tcBorders>
            <w:shd w:val="clear" w:color="auto" w:fill="auto"/>
            <w:noWrap/>
            <w:vAlign w:val="center"/>
            <w:hideMark/>
          </w:tcPr>
          <w:p w14:paraId="46B92998" w14:textId="77777777" w:rsidR="00FE2EE1" w:rsidRPr="007A1FB3" w:rsidRDefault="00FE2EE1" w:rsidP="0060370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上午</w:t>
            </w:r>
          </w:p>
        </w:tc>
        <w:tc>
          <w:tcPr>
            <w:tcW w:w="6259" w:type="dxa"/>
            <w:tcBorders>
              <w:top w:val="nil"/>
              <w:left w:val="nil"/>
              <w:bottom w:val="single" w:sz="4" w:space="0" w:color="auto"/>
              <w:right w:val="single" w:sz="4" w:space="0" w:color="auto"/>
            </w:tcBorders>
            <w:shd w:val="clear" w:color="auto" w:fill="auto"/>
            <w:vAlign w:val="center"/>
            <w:hideMark/>
          </w:tcPr>
          <w:p w14:paraId="487D89E1" w14:textId="5E4DD42C" w:rsidR="00FE2EE1" w:rsidRPr="007A1FB3" w:rsidRDefault="006F5B6F" w:rsidP="00985785">
            <w:pPr>
              <w:pStyle w:val="a3"/>
              <w:widowControl/>
              <w:numPr>
                <w:ilvl w:val="0"/>
                <w:numId w:val="13"/>
              </w:numPr>
              <w:ind w:firstLineChars="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院领导</w:t>
            </w:r>
            <w:r w:rsidR="00FE2EE1" w:rsidRPr="007A1FB3">
              <w:rPr>
                <w:rFonts w:ascii="Times New Roman" w:hAnsi="Times New Roman" w:cs="Times New Roman"/>
                <w:color w:val="000000"/>
                <w:kern w:val="0"/>
                <w:szCs w:val="21"/>
              </w:rPr>
              <w:t>介绍化工学院情况；</w:t>
            </w:r>
          </w:p>
          <w:p w14:paraId="131F5887" w14:textId="0228DFBD" w:rsidR="00985785" w:rsidRPr="007A1FB3" w:rsidRDefault="006F5B6F" w:rsidP="00985785">
            <w:pPr>
              <w:pStyle w:val="a3"/>
              <w:widowControl/>
              <w:numPr>
                <w:ilvl w:val="0"/>
                <w:numId w:val="13"/>
              </w:numPr>
              <w:ind w:firstLineChars="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院领导</w:t>
            </w:r>
            <w:r w:rsidR="00985785" w:rsidRPr="007A1FB3">
              <w:rPr>
                <w:rFonts w:ascii="Times New Roman" w:hAnsi="Times New Roman" w:cs="Times New Roman"/>
                <w:color w:val="000000"/>
                <w:kern w:val="0"/>
                <w:szCs w:val="21"/>
              </w:rPr>
              <w:t>介绍我校研究生奖助体系政策；</w:t>
            </w:r>
          </w:p>
          <w:p w14:paraId="3493FA13" w14:textId="51CABC0A" w:rsidR="00985785" w:rsidRPr="007A1FB3" w:rsidRDefault="006F5B6F" w:rsidP="00985785">
            <w:pPr>
              <w:pStyle w:val="a3"/>
              <w:widowControl/>
              <w:numPr>
                <w:ilvl w:val="0"/>
                <w:numId w:val="13"/>
              </w:numPr>
              <w:ind w:firstLineChars="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院领导</w:t>
            </w:r>
            <w:r w:rsidR="00985785" w:rsidRPr="007A1FB3">
              <w:rPr>
                <w:rFonts w:ascii="Times New Roman" w:hAnsi="Times New Roman" w:cs="Times New Roman"/>
                <w:color w:val="000000"/>
                <w:kern w:val="0"/>
                <w:szCs w:val="21"/>
              </w:rPr>
              <w:t>介绍我院研究生招生、培养情况；</w:t>
            </w:r>
          </w:p>
          <w:p w14:paraId="2BED8C3C" w14:textId="77777777" w:rsidR="00985785" w:rsidRPr="007A1FB3" w:rsidRDefault="00985785" w:rsidP="00985785">
            <w:pPr>
              <w:pStyle w:val="a3"/>
              <w:widowControl/>
              <w:numPr>
                <w:ilvl w:val="0"/>
                <w:numId w:val="13"/>
              </w:numPr>
              <w:ind w:firstLineChars="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化工学院优秀研究生介绍科研和学习经历；</w:t>
            </w:r>
          </w:p>
          <w:p w14:paraId="5329B1C3" w14:textId="77777777" w:rsidR="00FE2EE1" w:rsidRPr="007A1FB3" w:rsidRDefault="00985785" w:rsidP="00985785">
            <w:pPr>
              <w:pStyle w:val="a3"/>
              <w:widowControl/>
              <w:numPr>
                <w:ilvl w:val="0"/>
                <w:numId w:val="13"/>
              </w:numPr>
              <w:ind w:firstLineChars="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化工学院领导与学生互动；</w:t>
            </w:r>
          </w:p>
        </w:tc>
      </w:tr>
      <w:tr w:rsidR="00FE2EE1" w:rsidRPr="007A1FB3" w14:paraId="66683A88" w14:textId="77777777" w:rsidTr="00B16E89">
        <w:trPr>
          <w:trHeight w:val="569"/>
          <w:jc w:val="center"/>
        </w:trPr>
        <w:tc>
          <w:tcPr>
            <w:tcW w:w="1149" w:type="dxa"/>
            <w:vMerge/>
            <w:tcBorders>
              <w:top w:val="nil"/>
              <w:left w:val="single" w:sz="4" w:space="0" w:color="auto"/>
              <w:bottom w:val="single" w:sz="4" w:space="0" w:color="auto"/>
              <w:right w:val="single" w:sz="4" w:space="0" w:color="auto"/>
            </w:tcBorders>
            <w:vAlign w:val="center"/>
            <w:hideMark/>
          </w:tcPr>
          <w:p w14:paraId="5BEE9796" w14:textId="77777777" w:rsidR="00FE2EE1" w:rsidRPr="007A1FB3" w:rsidRDefault="00FE2EE1" w:rsidP="00603708">
            <w:pPr>
              <w:widowControl/>
              <w:jc w:val="left"/>
              <w:rPr>
                <w:rFonts w:ascii="Times New Roman" w:hAnsi="Times New Roman" w:cs="Times New Roman"/>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6B3A40B7" w14:textId="77777777" w:rsidR="00FE2EE1" w:rsidRPr="007A1FB3" w:rsidRDefault="00FE2EE1" w:rsidP="0060370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下午</w:t>
            </w:r>
          </w:p>
        </w:tc>
        <w:tc>
          <w:tcPr>
            <w:tcW w:w="6259" w:type="dxa"/>
            <w:tcBorders>
              <w:top w:val="nil"/>
              <w:left w:val="nil"/>
              <w:bottom w:val="single" w:sz="4" w:space="0" w:color="auto"/>
              <w:right w:val="single" w:sz="4" w:space="0" w:color="auto"/>
            </w:tcBorders>
            <w:shd w:val="clear" w:color="auto" w:fill="auto"/>
            <w:vAlign w:val="center"/>
            <w:hideMark/>
          </w:tcPr>
          <w:p w14:paraId="34D18F03" w14:textId="77777777" w:rsidR="00985785" w:rsidRPr="007A1FB3" w:rsidRDefault="00FE2EE1" w:rsidP="006E3050">
            <w:pPr>
              <w:pStyle w:val="a3"/>
              <w:widowControl/>
              <w:ind w:left="360" w:firstLineChars="0" w:firstLine="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化学化工基础知识竞赛</w:t>
            </w:r>
            <w:r w:rsidR="008139F5" w:rsidRPr="007A1FB3">
              <w:rPr>
                <w:rFonts w:ascii="Times New Roman" w:hAnsi="Times New Roman" w:cs="Times New Roman"/>
                <w:color w:val="000000"/>
                <w:kern w:val="0"/>
                <w:szCs w:val="21"/>
              </w:rPr>
              <w:t>（包括理论与实验）</w:t>
            </w:r>
            <w:r w:rsidRPr="007A1FB3">
              <w:rPr>
                <w:rFonts w:ascii="Times New Roman" w:hAnsi="Times New Roman" w:cs="Times New Roman"/>
                <w:color w:val="000000"/>
                <w:kern w:val="0"/>
                <w:szCs w:val="21"/>
              </w:rPr>
              <w:t>；</w:t>
            </w:r>
          </w:p>
        </w:tc>
      </w:tr>
      <w:tr w:rsidR="00FE2EE1" w:rsidRPr="007A1FB3" w14:paraId="3FD31B14" w14:textId="77777777" w:rsidTr="00601666">
        <w:trPr>
          <w:trHeight w:val="779"/>
          <w:jc w:val="center"/>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9A6872" w14:textId="77777777" w:rsidR="00FE2EE1" w:rsidRPr="007A1FB3" w:rsidRDefault="00FE2EE1" w:rsidP="0060370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第</w:t>
            </w:r>
            <w:r w:rsidRPr="007A1FB3">
              <w:rPr>
                <w:rFonts w:ascii="Times New Roman" w:hAnsi="Times New Roman" w:cs="Times New Roman"/>
                <w:color w:val="000000"/>
                <w:kern w:val="0"/>
                <w:szCs w:val="21"/>
              </w:rPr>
              <w:t>3</w:t>
            </w:r>
            <w:r w:rsidRPr="007A1FB3">
              <w:rPr>
                <w:rFonts w:ascii="Times New Roman" w:hAnsi="Times New Roman" w:cs="Times New Roman"/>
                <w:color w:val="000000"/>
                <w:kern w:val="0"/>
                <w:szCs w:val="21"/>
              </w:rPr>
              <w:t>天</w:t>
            </w:r>
          </w:p>
        </w:tc>
        <w:tc>
          <w:tcPr>
            <w:tcW w:w="1134" w:type="dxa"/>
            <w:tcBorders>
              <w:top w:val="nil"/>
              <w:left w:val="nil"/>
              <w:bottom w:val="single" w:sz="4" w:space="0" w:color="auto"/>
              <w:right w:val="single" w:sz="4" w:space="0" w:color="auto"/>
            </w:tcBorders>
            <w:shd w:val="clear" w:color="auto" w:fill="auto"/>
            <w:noWrap/>
            <w:vAlign w:val="center"/>
            <w:hideMark/>
          </w:tcPr>
          <w:p w14:paraId="09A5AC9E" w14:textId="77777777" w:rsidR="00FE2EE1" w:rsidRPr="007A1FB3" w:rsidRDefault="00FE2EE1" w:rsidP="0060370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上午</w:t>
            </w:r>
          </w:p>
        </w:tc>
        <w:tc>
          <w:tcPr>
            <w:tcW w:w="6259" w:type="dxa"/>
            <w:tcBorders>
              <w:top w:val="nil"/>
              <w:left w:val="nil"/>
              <w:bottom w:val="single" w:sz="4" w:space="0" w:color="auto"/>
              <w:right w:val="single" w:sz="4" w:space="0" w:color="auto"/>
            </w:tcBorders>
            <w:shd w:val="clear" w:color="auto" w:fill="auto"/>
            <w:vAlign w:val="center"/>
            <w:hideMark/>
          </w:tcPr>
          <w:p w14:paraId="33DBDCA7" w14:textId="77777777" w:rsidR="00FE2EE1" w:rsidRPr="007A1FB3" w:rsidRDefault="00FE2EE1" w:rsidP="004D4DB2">
            <w:pPr>
              <w:pStyle w:val="a3"/>
              <w:widowControl/>
              <w:numPr>
                <w:ilvl w:val="0"/>
                <w:numId w:val="15"/>
              </w:numPr>
              <w:ind w:firstLineChars="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各二级学位点负责人介绍本学位点情况；</w:t>
            </w:r>
          </w:p>
          <w:p w14:paraId="38847608" w14:textId="77777777" w:rsidR="00FE2EE1" w:rsidRDefault="004D4DB2" w:rsidP="004D4DB2">
            <w:pPr>
              <w:pStyle w:val="a3"/>
              <w:widowControl/>
              <w:numPr>
                <w:ilvl w:val="0"/>
                <w:numId w:val="15"/>
              </w:numPr>
              <w:ind w:firstLineChars="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各二级学位点导师代表介绍研究生培养情况；</w:t>
            </w:r>
          </w:p>
          <w:p w14:paraId="058142D7" w14:textId="77777777" w:rsidR="00A374A2" w:rsidRDefault="00A374A2" w:rsidP="004D4DB2">
            <w:pPr>
              <w:pStyle w:val="a3"/>
              <w:widowControl/>
              <w:numPr>
                <w:ilvl w:val="0"/>
                <w:numId w:val="15"/>
              </w:numPr>
              <w:ind w:firstLineChars="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夏令营学员与导师交流；</w:t>
            </w:r>
          </w:p>
          <w:p w14:paraId="14ACAF70" w14:textId="7BF046FD" w:rsidR="00A374A2" w:rsidRPr="007A1FB3" w:rsidRDefault="00A374A2" w:rsidP="004D4DB2">
            <w:pPr>
              <w:pStyle w:val="a3"/>
              <w:widowControl/>
              <w:numPr>
                <w:ilvl w:val="0"/>
                <w:numId w:val="15"/>
              </w:numPr>
              <w:ind w:firstLineChars="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夏令营学员参观实验室及研究生创新实践基地；</w:t>
            </w:r>
          </w:p>
        </w:tc>
      </w:tr>
      <w:tr w:rsidR="00FE2EE1" w:rsidRPr="007A1FB3" w14:paraId="62F36529" w14:textId="77777777" w:rsidTr="00601666">
        <w:trPr>
          <w:trHeight w:val="825"/>
          <w:jc w:val="center"/>
        </w:trPr>
        <w:tc>
          <w:tcPr>
            <w:tcW w:w="1149" w:type="dxa"/>
            <w:vMerge/>
            <w:tcBorders>
              <w:top w:val="nil"/>
              <w:left w:val="single" w:sz="4" w:space="0" w:color="auto"/>
              <w:bottom w:val="single" w:sz="4" w:space="0" w:color="auto"/>
              <w:right w:val="single" w:sz="4" w:space="0" w:color="auto"/>
            </w:tcBorders>
            <w:vAlign w:val="center"/>
            <w:hideMark/>
          </w:tcPr>
          <w:p w14:paraId="20C29B5E" w14:textId="77777777" w:rsidR="00FE2EE1" w:rsidRPr="007A1FB3" w:rsidRDefault="00FE2EE1" w:rsidP="00603708">
            <w:pPr>
              <w:widowControl/>
              <w:jc w:val="left"/>
              <w:rPr>
                <w:rFonts w:ascii="Times New Roman" w:hAnsi="Times New Roman" w:cs="Times New Roman"/>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64CF3B77" w14:textId="77777777" w:rsidR="00FE2EE1" w:rsidRPr="007A1FB3" w:rsidRDefault="00FE2EE1" w:rsidP="00603708">
            <w:pPr>
              <w:widowControl/>
              <w:jc w:val="center"/>
              <w:rPr>
                <w:rFonts w:ascii="Times New Roman" w:hAnsi="Times New Roman" w:cs="Times New Roman"/>
                <w:color w:val="000000"/>
                <w:kern w:val="0"/>
                <w:szCs w:val="21"/>
              </w:rPr>
            </w:pPr>
            <w:r w:rsidRPr="007A1FB3">
              <w:rPr>
                <w:rFonts w:ascii="Times New Roman" w:hAnsi="Times New Roman" w:cs="Times New Roman"/>
                <w:color w:val="000000"/>
                <w:kern w:val="0"/>
                <w:szCs w:val="21"/>
              </w:rPr>
              <w:t>下午</w:t>
            </w:r>
          </w:p>
        </w:tc>
        <w:tc>
          <w:tcPr>
            <w:tcW w:w="6259" w:type="dxa"/>
            <w:tcBorders>
              <w:top w:val="nil"/>
              <w:left w:val="nil"/>
              <w:bottom w:val="single" w:sz="4" w:space="0" w:color="auto"/>
              <w:right w:val="single" w:sz="4" w:space="0" w:color="auto"/>
            </w:tcBorders>
            <w:shd w:val="clear" w:color="auto" w:fill="auto"/>
            <w:vAlign w:val="center"/>
            <w:hideMark/>
          </w:tcPr>
          <w:p w14:paraId="2EE359A9" w14:textId="0D0F8414" w:rsidR="00FE2EE1" w:rsidRPr="007A1FB3" w:rsidRDefault="00A374A2" w:rsidP="006E3050">
            <w:pPr>
              <w:pStyle w:val="a3"/>
              <w:widowControl/>
              <w:ind w:left="360" w:firstLineChars="0" w:firstLine="0"/>
              <w:jc w:val="left"/>
              <w:rPr>
                <w:rFonts w:ascii="Times New Roman" w:hAnsi="Times New Roman" w:cs="Times New Roman"/>
                <w:color w:val="000000"/>
                <w:kern w:val="0"/>
                <w:szCs w:val="21"/>
              </w:rPr>
            </w:pPr>
            <w:r w:rsidRPr="007A1FB3">
              <w:rPr>
                <w:rFonts w:ascii="Times New Roman" w:hAnsi="Times New Roman" w:cs="Times New Roman"/>
                <w:color w:val="000000"/>
                <w:kern w:val="0"/>
                <w:szCs w:val="21"/>
              </w:rPr>
              <w:t>夏令营学员离营</w:t>
            </w:r>
          </w:p>
        </w:tc>
      </w:tr>
    </w:tbl>
    <w:p w14:paraId="176EF77F" w14:textId="77777777" w:rsidR="001406E4" w:rsidRDefault="001406E4" w:rsidP="006F1419">
      <w:pPr>
        <w:spacing w:line="360" w:lineRule="auto"/>
        <w:rPr>
          <w:rFonts w:ascii="Times New Roman" w:hAnsi="Times New Roman" w:cs="Times New Roman"/>
          <w:b/>
          <w:sz w:val="28"/>
          <w:szCs w:val="28"/>
        </w:rPr>
      </w:pPr>
    </w:p>
    <w:p w14:paraId="77F04DBC" w14:textId="724CDFD3" w:rsidR="00A32EB4" w:rsidRPr="000418F7" w:rsidRDefault="00570A7C" w:rsidP="00570A7C">
      <w:pPr>
        <w:spacing w:line="360" w:lineRule="auto"/>
        <w:ind w:firstLineChars="200" w:firstLine="482"/>
        <w:rPr>
          <w:rFonts w:ascii="Times New Roman" w:hAnsi="Times New Roman" w:cs="Times New Roman"/>
          <w:b/>
          <w:sz w:val="24"/>
          <w:szCs w:val="24"/>
        </w:rPr>
      </w:pPr>
      <w:r w:rsidRPr="000418F7">
        <w:rPr>
          <w:rFonts w:ascii="Times New Roman" w:hAnsi="Times New Roman" w:cs="Times New Roman" w:hint="eastAsia"/>
          <w:b/>
          <w:sz w:val="24"/>
          <w:szCs w:val="24"/>
        </w:rPr>
        <w:t xml:space="preserve">4. </w:t>
      </w:r>
      <w:r w:rsidRPr="000418F7">
        <w:rPr>
          <w:rFonts w:ascii="Times New Roman" w:hAnsi="Times New Roman" w:cs="Times New Roman" w:hint="eastAsia"/>
          <w:b/>
          <w:sz w:val="24"/>
          <w:szCs w:val="24"/>
        </w:rPr>
        <w:t>招生录取</w:t>
      </w:r>
      <w:r w:rsidR="007808F4">
        <w:rPr>
          <w:rFonts w:ascii="Times New Roman" w:hAnsi="Times New Roman" w:cs="Times New Roman" w:hint="eastAsia"/>
          <w:b/>
          <w:sz w:val="24"/>
          <w:szCs w:val="24"/>
        </w:rPr>
        <w:t>激励措施</w:t>
      </w:r>
    </w:p>
    <w:p w14:paraId="4556AD9A" w14:textId="5885826F" w:rsidR="00570A7C" w:rsidRPr="00570A7C" w:rsidRDefault="00570A7C" w:rsidP="00570A7C">
      <w:pPr>
        <w:spacing w:line="360" w:lineRule="auto"/>
        <w:ind w:firstLineChars="200" w:firstLine="480"/>
        <w:rPr>
          <w:rFonts w:asciiTheme="minorEastAsia" w:hAnsiTheme="minorEastAsia" w:cs="Arial"/>
          <w:color w:val="000000"/>
          <w:sz w:val="24"/>
          <w:szCs w:val="24"/>
          <w:shd w:val="clear" w:color="auto" w:fill="FFFFFF"/>
        </w:rPr>
      </w:pPr>
      <w:r w:rsidRPr="000418F7">
        <w:rPr>
          <w:rFonts w:asciiTheme="minorEastAsia" w:hAnsiTheme="minorEastAsia" w:cs="Arial" w:hint="eastAsia"/>
          <w:color w:val="000000"/>
          <w:sz w:val="24"/>
          <w:szCs w:val="24"/>
          <w:shd w:val="clear" w:color="auto" w:fill="FFFFFF"/>
        </w:rPr>
        <w:t>“培养拔尖创新人才”是“双一流”</w:t>
      </w:r>
      <w:r w:rsidR="00F91B65">
        <w:rPr>
          <w:rFonts w:asciiTheme="minorEastAsia" w:hAnsiTheme="minorEastAsia" w:cs="Arial" w:hint="eastAsia"/>
          <w:color w:val="000000"/>
          <w:sz w:val="24"/>
          <w:szCs w:val="24"/>
          <w:shd w:val="clear" w:color="auto" w:fill="FFFFFF"/>
        </w:rPr>
        <w:t>学科</w:t>
      </w:r>
      <w:r w:rsidRPr="000418F7">
        <w:rPr>
          <w:rFonts w:asciiTheme="minorEastAsia" w:hAnsiTheme="minorEastAsia" w:cs="Arial" w:hint="eastAsia"/>
          <w:color w:val="000000"/>
          <w:sz w:val="24"/>
          <w:szCs w:val="24"/>
          <w:shd w:val="clear" w:color="auto" w:fill="FFFFFF"/>
        </w:rPr>
        <w:t>建设任务中非常重要的一项内容，</w:t>
      </w:r>
      <w:r w:rsidRPr="000418F7">
        <w:rPr>
          <w:rFonts w:asciiTheme="minorEastAsia" w:hAnsiTheme="minorEastAsia" w:cs="Arial" w:hint="eastAsia"/>
          <w:color w:val="000000"/>
          <w:sz w:val="24"/>
          <w:szCs w:val="24"/>
          <w:shd w:val="clear" w:color="auto" w:fill="FFFFFF"/>
        </w:rPr>
        <w:lastRenderedPageBreak/>
        <w:t>而优质生源作为人才培养的第一个环节，</w:t>
      </w:r>
      <w:r w:rsidR="00915CF7">
        <w:rPr>
          <w:rFonts w:asciiTheme="minorEastAsia" w:hAnsiTheme="minorEastAsia" w:cs="Arial" w:hint="eastAsia"/>
          <w:color w:val="000000"/>
          <w:sz w:val="24"/>
          <w:szCs w:val="24"/>
          <w:shd w:val="clear" w:color="auto" w:fill="FFFFFF"/>
        </w:rPr>
        <w:t>不仅关乎学科人才的培养质量，更与学科的可持续发展密切相关，</w:t>
      </w:r>
      <w:r w:rsidRPr="000418F7">
        <w:rPr>
          <w:rFonts w:asciiTheme="minorEastAsia" w:hAnsiTheme="minorEastAsia" w:cs="Arial" w:hint="eastAsia"/>
          <w:color w:val="000000"/>
          <w:sz w:val="24"/>
          <w:szCs w:val="24"/>
          <w:shd w:val="clear" w:color="auto" w:fill="FFFFFF"/>
        </w:rPr>
        <w:t>其重要性日趋显著，各高校</w:t>
      </w:r>
      <w:r w:rsidRPr="000418F7">
        <w:rPr>
          <w:rFonts w:asciiTheme="minorEastAsia" w:hAnsiTheme="minorEastAsia" w:cs="Arial"/>
          <w:color w:val="000000"/>
          <w:sz w:val="24"/>
          <w:szCs w:val="24"/>
          <w:shd w:val="clear" w:color="auto" w:fill="FFFFFF"/>
        </w:rPr>
        <w:t>在吸引优质生源方面展开了激烈竞争，竞相推出各种优惠条件。</w:t>
      </w:r>
      <w:r w:rsidRPr="000418F7">
        <w:rPr>
          <w:rFonts w:asciiTheme="minorEastAsia" w:hAnsiTheme="minorEastAsia" w:cs="Arial" w:hint="eastAsia"/>
          <w:color w:val="000000"/>
          <w:sz w:val="24"/>
          <w:szCs w:val="24"/>
          <w:shd w:val="clear" w:color="auto" w:fill="FFFFFF"/>
        </w:rPr>
        <w:t>我校周边</w:t>
      </w:r>
      <w:r w:rsidR="004162AF" w:rsidRPr="000418F7">
        <w:rPr>
          <w:rFonts w:asciiTheme="minorEastAsia" w:hAnsiTheme="minorEastAsia" w:cs="Arial" w:hint="eastAsia"/>
          <w:color w:val="000000"/>
          <w:sz w:val="24"/>
          <w:szCs w:val="24"/>
          <w:shd w:val="clear" w:color="auto" w:fill="FFFFFF"/>
        </w:rPr>
        <w:t>985</w:t>
      </w:r>
      <w:r w:rsidR="007F6013">
        <w:rPr>
          <w:rFonts w:asciiTheme="minorEastAsia" w:hAnsiTheme="minorEastAsia" w:cs="Arial" w:hint="eastAsia"/>
          <w:color w:val="000000"/>
          <w:sz w:val="24"/>
          <w:szCs w:val="24"/>
          <w:shd w:val="clear" w:color="auto" w:fill="FFFFFF"/>
        </w:rPr>
        <w:t>和</w:t>
      </w:r>
      <w:r w:rsidR="004162AF" w:rsidRPr="000418F7">
        <w:rPr>
          <w:rFonts w:asciiTheme="minorEastAsia" w:hAnsiTheme="minorEastAsia" w:cs="Arial" w:hint="eastAsia"/>
          <w:color w:val="000000"/>
          <w:sz w:val="24"/>
          <w:szCs w:val="24"/>
          <w:shd w:val="clear" w:color="auto" w:fill="FFFFFF"/>
        </w:rPr>
        <w:t>211高校林立</w:t>
      </w:r>
      <w:r w:rsidR="007F6013">
        <w:rPr>
          <w:rFonts w:asciiTheme="minorEastAsia" w:hAnsiTheme="minorEastAsia" w:cs="Arial" w:hint="eastAsia"/>
          <w:color w:val="000000"/>
          <w:sz w:val="24"/>
          <w:szCs w:val="24"/>
          <w:shd w:val="clear" w:color="auto" w:fill="FFFFFF"/>
        </w:rPr>
        <w:t>，如</w:t>
      </w:r>
      <w:r w:rsidRPr="000418F7">
        <w:rPr>
          <w:rFonts w:asciiTheme="minorEastAsia" w:hAnsiTheme="minorEastAsia" w:cs="Arial" w:hint="eastAsia"/>
          <w:color w:val="000000"/>
          <w:sz w:val="24"/>
          <w:szCs w:val="24"/>
          <w:shd w:val="clear" w:color="auto" w:fill="FFFFFF"/>
        </w:rPr>
        <w:t>浙江大学</w:t>
      </w:r>
      <w:r w:rsidR="004162AF">
        <w:rPr>
          <w:rFonts w:asciiTheme="minorEastAsia" w:hAnsiTheme="minorEastAsia" w:cs="Arial" w:hint="eastAsia"/>
          <w:color w:val="000000"/>
          <w:sz w:val="24"/>
          <w:szCs w:val="24"/>
          <w:shd w:val="clear" w:color="auto" w:fill="FFFFFF"/>
        </w:rPr>
        <w:t>、复旦大学、上海交通大学</w:t>
      </w:r>
      <w:r w:rsidR="007F6013">
        <w:rPr>
          <w:rFonts w:asciiTheme="minorEastAsia" w:hAnsiTheme="minorEastAsia" w:cs="Arial" w:hint="eastAsia"/>
          <w:color w:val="000000"/>
          <w:sz w:val="24"/>
          <w:szCs w:val="24"/>
          <w:shd w:val="clear" w:color="auto" w:fill="FFFFFF"/>
        </w:rPr>
        <w:t>、南京大学等</w:t>
      </w:r>
      <w:r w:rsidRPr="000418F7">
        <w:rPr>
          <w:rFonts w:asciiTheme="minorEastAsia" w:hAnsiTheme="minorEastAsia" w:cs="Arial" w:hint="eastAsia"/>
          <w:color w:val="000000"/>
          <w:sz w:val="24"/>
          <w:szCs w:val="24"/>
          <w:shd w:val="clear" w:color="auto" w:fill="FFFFFF"/>
        </w:rPr>
        <w:t>，客观上</w:t>
      </w:r>
      <w:r w:rsidRPr="000418F7">
        <w:rPr>
          <w:rFonts w:asciiTheme="minorEastAsia" w:hAnsiTheme="minorEastAsia" w:cs="Arial"/>
          <w:color w:val="000000"/>
          <w:sz w:val="24"/>
          <w:szCs w:val="24"/>
          <w:shd w:val="clear" w:color="auto" w:fill="FFFFFF"/>
        </w:rPr>
        <w:t>在吸引优</w:t>
      </w:r>
      <w:r w:rsidRPr="00570A7C">
        <w:rPr>
          <w:rFonts w:asciiTheme="minorEastAsia" w:hAnsiTheme="minorEastAsia" w:cs="Arial"/>
          <w:color w:val="000000"/>
          <w:sz w:val="24"/>
          <w:szCs w:val="24"/>
          <w:shd w:val="clear" w:color="auto" w:fill="FFFFFF"/>
        </w:rPr>
        <w:t>秀生源</w:t>
      </w:r>
      <w:r w:rsidRPr="00570A7C">
        <w:rPr>
          <w:rFonts w:asciiTheme="minorEastAsia" w:hAnsiTheme="minorEastAsia" w:cs="Arial" w:hint="eastAsia"/>
          <w:color w:val="000000"/>
          <w:sz w:val="24"/>
          <w:szCs w:val="24"/>
          <w:shd w:val="clear" w:color="auto" w:fill="FFFFFF"/>
        </w:rPr>
        <w:t>方面处于</w:t>
      </w:r>
      <w:r w:rsidRPr="00570A7C">
        <w:rPr>
          <w:rFonts w:asciiTheme="minorEastAsia" w:hAnsiTheme="minorEastAsia" w:cs="Arial"/>
          <w:color w:val="000000"/>
          <w:sz w:val="24"/>
          <w:szCs w:val="24"/>
          <w:shd w:val="clear" w:color="auto" w:fill="FFFFFF"/>
        </w:rPr>
        <w:t>相对不利</w:t>
      </w:r>
      <w:r w:rsidR="00563E86">
        <w:rPr>
          <w:rFonts w:asciiTheme="minorEastAsia" w:hAnsiTheme="minorEastAsia" w:cs="Arial" w:hint="eastAsia"/>
          <w:color w:val="000000"/>
          <w:sz w:val="24"/>
          <w:szCs w:val="24"/>
          <w:shd w:val="clear" w:color="auto" w:fill="FFFFFF"/>
        </w:rPr>
        <w:t>位置；历年来在</w:t>
      </w:r>
      <w:r w:rsidRPr="00570A7C">
        <w:rPr>
          <w:rFonts w:asciiTheme="minorEastAsia" w:hAnsiTheme="minorEastAsia" w:cs="Arial" w:hint="eastAsia"/>
          <w:color w:val="000000"/>
          <w:sz w:val="24"/>
          <w:szCs w:val="24"/>
          <w:shd w:val="clear" w:color="auto" w:fill="FFFFFF"/>
        </w:rPr>
        <w:t>硕士推免生及</w:t>
      </w:r>
      <w:r w:rsidR="0074060E">
        <w:rPr>
          <w:rFonts w:asciiTheme="minorEastAsia" w:hAnsiTheme="minorEastAsia" w:cs="Arial" w:hint="eastAsia"/>
          <w:color w:val="000000"/>
          <w:sz w:val="24"/>
          <w:szCs w:val="24"/>
          <w:shd w:val="clear" w:color="auto" w:fill="FFFFFF"/>
        </w:rPr>
        <w:t>第</w:t>
      </w:r>
      <w:proofErr w:type="gramStart"/>
      <w:r w:rsidRPr="00570A7C">
        <w:rPr>
          <w:rFonts w:asciiTheme="minorEastAsia" w:hAnsiTheme="minorEastAsia" w:cs="Arial" w:hint="eastAsia"/>
          <w:color w:val="000000"/>
          <w:sz w:val="24"/>
          <w:szCs w:val="24"/>
          <w:shd w:val="clear" w:color="auto" w:fill="FFFFFF"/>
        </w:rPr>
        <w:t>一</w:t>
      </w:r>
      <w:proofErr w:type="gramEnd"/>
      <w:r w:rsidRPr="00570A7C">
        <w:rPr>
          <w:rFonts w:asciiTheme="minorEastAsia" w:hAnsiTheme="minorEastAsia" w:cs="Arial" w:hint="eastAsia"/>
          <w:color w:val="000000"/>
          <w:sz w:val="24"/>
          <w:szCs w:val="24"/>
          <w:shd w:val="clear" w:color="auto" w:fill="FFFFFF"/>
        </w:rPr>
        <w:t>志愿报考情况来看，</w:t>
      </w:r>
      <w:r w:rsidR="0074060E">
        <w:rPr>
          <w:rFonts w:asciiTheme="minorEastAsia" w:hAnsiTheme="minorEastAsia" w:cs="Arial" w:hint="eastAsia"/>
          <w:color w:val="000000"/>
          <w:sz w:val="24"/>
          <w:szCs w:val="24"/>
          <w:shd w:val="clear" w:color="auto" w:fill="FFFFFF"/>
        </w:rPr>
        <w:t>优质生源</w:t>
      </w:r>
      <w:r w:rsidR="00C279F6">
        <w:rPr>
          <w:rFonts w:asciiTheme="minorEastAsia" w:hAnsiTheme="minorEastAsia" w:cs="Arial" w:hint="eastAsia"/>
          <w:color w:val="000000"/>
          <w:sz w:val="24"/>
          <w:szCs w:val="24"/>
          <w:shd w:val="clear" w:color="auto" w:fill="FFFFFF"/>
        </w:rPr>
        <w:t>受</w:t>
      </w:r>
      <w:r w:rsidR="0074060E">
        <w:rPr>
          <w:rFonts w:asciiTheme="minorEastAsia" w:hAnsiTheme="minorEastAsia" w:cs="Arial" w:hint="eastAsia"/>
          <w:color w:val="000000"/>
          <w:sz w:val="24"/>
          <w:szCs w:val="24"/>
          <w:shd w:val="clear" w:color="auto" w:fill="FFFFFF"/>
        </w:rPr>
        <w:t>上述高校的影响明显</w:t>
      </w:r>
      <w:r w:rsidRPr="00570A7C">
        <w:rPr>
          <w:rFonts w:asciiTheme="minorEastAsia" w:hAnsiTheme="minorEastAsia" w:cs="Arial" w:hint="eastAsia"/>
          <w:color w:val="000000"/>
          <w:sz w:val="24"/>
          <w:szCs w:val="24"/>
          <w:shd w:val="clear" w:color="auto" w:fill="FFFFFF"/>
        </w:rPr>
        <w:t>。为</w:t>
      </w:r>
      <w:r w:rsidR="00E235DD">
        <w:rPr>
          <w:rFonts w:asciiTheme="minorEastAsia" w:hAnsiTheme="minorEastAsia" w:cs="Arial" w:hint="eastAsia"/>
          <w:color w:val="000000"/>
          <w:sz w:val="24"/>
          <w:szCs w:val="24"/>
          <w:shd w:val="clear" w:color="auto" w:fill="FFFFFF"/>
        </w:rPr>
        <w:t>解决上述问题，</w:t>
      </w:r>
      <w:r w:rsidR="00EA2831">
        <w:rPr>
          <w:rFonts w:asciiTheme="minorEastAsia" w:hAnsiTheme="minorEastAsia" w:cs="Arial" w:hint="eastAsia"/>
          <w:color w:val="000000"/>
          <w:sz w:val="24"/>
          <w:szCs w:val="24"/>
          <w:shd w:val="clear" w:color="auto" w:fill="FFFFFF"/>
        </w:rPr>
        <w:t>吸引外校优质生源，留住本校优质生源，</w:t>
      </w:r>
      <w:r w:rsidR="00255DF2">
        <w:rPr>
          <w:rFonts w:asciiTheme="minorEastAsia" w:hAnsiTheme="minorEastAsia" w:cs="Arial" w:hint="eastAsia"/>
          <w:color w:val="000000"/>
          <w:sz w:val="24"/>
          <w:szCs w:val="24"/>
          <w:shd w:val="clear" w:color="auto" w:fill="FFFFFF"/>
        </w:rPr>
        <w:t>出台</w:t>
      </w:r>
      <w:r w:rsidR="007A4E0D" w:rsidRPr="00245E44">
        <w:rPr>
          <w:rFonts w:ascii="Arial" w:hAnsi="Arial" w:cs="Arial" w:hint="eastAsia"/>
          <w:color w:val="000000"/>
          <w:sz w:val="24"/>
          <w:szCs w:val="24"/>
          <w:shd w:val="clear" w:color="auto" w:fill="FFFFFF"/>
        </w:rPr>
        <w:t>《</w:t>
      </w:r>
      <w:r w:rsidR="007A4E0D">
        <w:rPr>
          <w:rFonts w:ascii="Arial" w:hAnsi="Arial" w:cs="Arial" w:hint="eastAsia"/>
          <w:color w:val="000000"/>
          <w:sz w:val="24"/>
          <w:szCs w:val="24"/>
          <w:shd w:val="clear" w:color="auto" w:fill="FFFFFF"/>
        </w:rPr>
        <w:t>浙江工业大学</w:t>
      </w:r>
      <w:r w:rsidR="007A4E0D" w:rsidRPr="00245E44">
        <w:rPr>
          <w:rFonts w:ascii="Arial" w:hAnsi="Arial" w:cs="Arial" w:hint="eastAsia"/>
          <w:color w:val="000000"/>
          <w:sz w:val="24"/>
          <w:szCs w:val="24"/>
          <w:shd w:val="clear" w:color="auto" w:fill="FFFFFF"/>
        </w:rPr>
        <w:t>化学工程学院</w:t>
      </w:r>
      <w:r w:rsidR="007A4E0D" w:rsidRPr="002279C0">
        <w:rPr>
          <w:rFonts w:ascii="Arial" w:hAnsi="Arial" w:cs="Arial" w:hint="eastAsia"/>
          <w:color w:val="000000"/>
          <w:sz w:val="24"/>
          <w:szCs w:val="24"/>
          <w:shd w:val="clear" w:color="auto" w:fill="FFFFFF"/>
        </w:rPr>
        <w:t>吸引硕士研究生优质生源的激励措施</w:t>
      </w:r>
      <w:r w:rsidR="007A4E0D" w:rsidRPr="00245E44">
        <w:rPr>
          <w:rFonts w:ascii="Arial" w:hAnsi="Arial" w:cs="Arial" w:hint="eastAsia"/>
          <w:color w:val="000000"/>
          <w:sz w:val="24"/>
          <w:szCs w:val="24"/>
          <w:shd w:val="clear" w:color="auto" w:fill="FFFFFF"/>
        </w:rPr>
        <w:t>》</w:t>
      </w:r>
      <w:r w:rsidRPr="00570A7C">
        <w:rPr>
          <w:rFonts w:asciiTheme="minorEastAsia" w:hAnsiTheme="minorEastAsia" w:cs="Arial" w:hint="eastAsia"/>
          <w:color w:val="000000"/>
          <w:sz w:val="24"/>
          <w:szCs w:val="24"/>
          <w:shd w:val="clear" w:color="auto" w:fill="FFFFFF"/>
        </w:rPr>
        <w:t>，具体如下：</w:t>
      </w:r>
      <w:r w:rsidR="006E4DBF" w:rsidRPr="00570A7C">
        <w:rPr>
          <w:rFonts w:asciiTheme="minorEastAsia" w:hAnsiTheme="minorEastAsia" w:cs="Arial"/>
          <w:color w:val="000000"/>
          <w:sz w:val="24"/>
          <w:szCs w:val="24"/>
          <w:shd w:val="clear" w:color="auto" w:fill="FFFFFF"/>
        </w:rPr>
        <w:t xml:space="preserve"> </w:t>
      </w:r>
    </w:p>
    <w:p w14:paraId="374D865F" w14:textId="11C4E7A7" w:rsidR="00570A7C" w:rsidRPr="00570A7C" w:rsidRDefault="00570A7C" w:rsidP="00570A7C">
      <w:pPr>
        <w:spacing w:line="360" w:lineRule="auto"/>
        <w:ind w:firstLineChars="200" w:firstLine="480"/>
        <w:rPr>
          <w:rFonts w:asciiTheme="minorEastAsia" w:hAnsiTheme="minorEastAsia" w:cs="Arial"/>
          <w:color w:val="000000"/>
          <w:sz w:val="24"/>
          <w:szCs w:val="24"/>
          <w:shd w:val="clear" w:color="auto" w:fill="FFFFFF"/>
        </w:rPr>
      </w:pPr>
      <w:r w:rsidRPr="00570A7C">
        <w:rPr>
          <w:rFonts w:asciiTheme="minorEastAsia" w:hAnsiTheme="minorEastAsia" w:cs="Arial" w:hint="eastAsia"/>
          <w:color w:val="000000"/>
          <w:sz w:val="24"/>
          <w:szCs w:val="24"/>
          <w:shd w:val="clear" w:color="auto" w:fill="FFFFFF"/>
        </w:rPr>
        <w:t>（1）外校</w:t>
      </w:r>
      <w:r w:rsidR="000D270D">
        <w:rPr>
          <w:rFonts w:asciiTheme="minorEastAsia" w:hAnsiTheme="minorEastAsia" w:cs="Arial" w:hint="eastAsia"/>
          <w:color w:val="000000"/>
          <w:sz w:val="24"/>
          <w:szCs w:val="24"/>
          <w:shd w:val="clear" w:color="auto" w:fill="FFFFFF"/>
        </w:rPr>
        <w:t>本科</w:t>
      </w:r>
      <w:r w:rsidRPr="00570A7C">
        <w:rPr>
          <w:rFonts w:asciiTheme="minorEastAsia" w:hAnsiTheme="minorEastAsia" w:cs="Arial" w:hint="eastAsia"/>
          <w:color w:val="000000"/>
          <w:sz w:val="24"/>
          <w:szCs w:val="24"/>
          <w:shd w:val="clear" w:color="auto" w:fill="FFFFFF"/>
        </w:rPr>
        <w:t>生获得</w:t>
      </w:r>
      <w:r w:rsidR="002C6C1A">
        <w:rPr>
          <w:rFonts w:asciiTheme="minorEastAsia" w:hAnsiTheme="minorEastAsia" w:cs="Arial" w:hint="eastAsia"/>
          <w:color w:val="000000"/>
          <w:sz w:val="24"/>
          <w:szCs w:val="24"/>
          <w:shd w:val="clear" w:color="auto" w:fill="FFFFFF"/>
        </w:rPr>
        <w:t>免试推荐研究生</w:t>
      </w:r>
      <w:r w:rsidRPr="00570A7C">
        <w:rPr>
          <w:rFonts w:asciiTheme="minorEastAsia" w:hAnsiTheme="minorEastAsia" w:cs="Arial" w:hint="eastAsia"/>
          <w:color w:val="000000"/>
          <w:sz w:val="24"/>
          <w:szCs w:val="24"/>
          <w:shd w:val="clear" w:color="auto" w:fill="FFFFFF"/>
        </w:rPr>
        <w:t>资格，本科所在学科为化学工程与技术一级学科，且在全国第四轮学科评估中排名前十，或本科所在学科为化学一级学科，且在全国第四轮学科评估中排名前十五，最终被我院录取的研究生，其本科阶段前三年成绩</w:t>
      </w:r>
      <w:r w:rsidR="00E37AA2">
        <w:rPr>
          <w:rFonts w:asciiTheme="minorEastAsia" w:hAnsiTheme="minorEastAsia" w:cs="Arial" w:hint="eastAsia"/>
          <w:color w:val="000000"/>
          <w:sz w:val="24"/>
          <w:szCs w:val="24"/>
          <w:shd w:val="clear" w:color="auto" w:fill="FFFFFF"/>
        </w:rPr>
        <w:t>平均</w:t>
      </w:r>
      <w:proofErr w:type="gramStart"/>
      <w:r w:rsidRPr="00570A7C">
        <w:rPr>
          <w:rFonts w:asciiTheme="minorEastAsia" w:hAnsiTheme="minorEastAsia" w:cs="Arial" w:hint="eastAsia"/>
          <w:color w:val="000000"/>
          <w:sz w:val="24"/>
          <w:szCs w:val="24"/>
          <w:shd w:val="clear" w:color="auto" w:fill="FFFFFF"/>
        </w:rPr>
        <w:t>绩</w:t>
      </w:r>
      <w:proofErr w:type="gramEnd"/>
      <w:r w:rsidRPr="00570A7C">
        <w:rPr>
          <w:rFonts w:asciiTheme="minorEastAsia" w:hAnsiTheme="minorEastAsia" w:cs="Arial" w:hint="eastAsia"/>
          <w:color w:val="000000"/>
          <w:sz w:val="24"/>
          <w:szCs w:val="24"/>
          <w:shd w:val="clear" w:color="auto" w:fill="FFFFFF"/>
        </w:rPr>
        <w:t>点在所学专业中位居前5%的，一次性奖励10000元/人；其余的，一次性奖励5000元/人；</w:t>
      </w:r>
    </w:p>
    <w:p w14:paraId="3428CDA5" w14:textId="59C5BBDD" w:rsidR="00570A7C" w:rsidRPr="00570A7C" w:rsidRDefault="00570A7C" w:rsidP="00570A7C">
      <w:pPr>
        <w:spacing w:line="360" w:lineRule="auto"/>
        <w:ind w:firstLineChars="200" w:firstLine="480"/>
        <w:rPr>
          <w:rFonts w:asciiTheme="minorEastAsia" w:hAnsiTheme="minorEastAsia" w:cs="Arial"/>
          <w:color w:val="000000"/>
          <w:sz w:val="24"/>
          <w:szCs w:val="24"/>
          <w:shd w:val="clear" w:color="auto" w:fill="FFFFFF"/>
        </w:rPr>
      </w:pPr>
      <w:r w:rsidRPr="00570A7C">
        <w:rPr>
          <w:rFonts w:asciiTheme="minorEastAsia" w:hAnsiTheme="minorEastAsia" w:cs="Arial" w:hint="eastAsia"/>
          <w:color w:val="000000"/>
          <w:sz w:val="24"/>
          <w:szCs w:val="24"/>
          <w:shd w:val="clear" w:color="auto" w:fill="FFFFFF"/>
        </w:rPr>
        <w:t>（2）本校生获得</w:t>
      </w:r>
      <w:r w:rsidR="006E1FFB">
        <w:rPr>
          <w:rFonts w:asciiTheme="minorEastAsia" w:hAnsiTheme="minorEastAsia" w:cs="Arial" w:hint="eastAsia"/>
          <w:color w:val="000000"/>
          <w:sz w:val="24"/>
          <w:szCs w:val="24"/>
          <w:shd w:val="clear" w:color="auto" w:fill="FFFFFF"/>
        </w:rPr>
        <w:t>免试推荐研究生</w:t>
      </w:r>
      <w:r w:rsidR="006E1FFB" w:rsidRPr="00570A7C">
        <w:rPr>
          <w:rFonts w:asciiTheme="minorEastAsia" w:hAnsiTheme="minorEastAsia" w:cs="Arial" w:hint="eastAsia"/>
          <w:color w:val="000000"/>
          <w:sz w:val="24"/>
          <w:szCs w:val="24"/>
          <w:shd w:val="clear" w:color="auto" w:fill="FFFFFF"/>
        </w:rPr>
        <w:t>资格</w:t>
      </w:r>
      <w:r w:rsidRPr="00570A7C">
        <w:rPr>
          <w:rFonts w:asciiTheme="minorEastAsia" w:hAnsiTheme="minorEastAsia" w:cs="Arial" w:hint="eastAsia"/>
          <w:color w:val="000000"/>
          <w:sz w:val="24"/>
          <w:szCs w:val="24"/>
          <w:shd w:val="clear" w:color="auto" w:fill="FFFFFF"/>
        </w:rPr>
        <w:t>，被我院录取的研究生，前三年成绩</w:t>
      </w:r>
      <w:r w:rsidR="00E37AA2">
        <w:rPr>
          <w:rFonts w:asciiTheme="minorEastAsia" w:hAnsiTheme="minorEastAsia" w:cs="Arial" w:hint="eastAsia"/>
          <w:color w:val="000000"/>
          <w:sz w:val="24"/>
          <w:szCs w:val="24"/>
          <w:shd w:val="clear" w:color="auto" w:fill="FFFFFF"/>
        </w:rPr>
        <w:t>平均</w:t>
      </w:r>
      <w:proofErr w:type="gramStart"/>
      <w:r w:rsidRPr="00570A7C">
        <w:rPr>
          <w:rFonts w:asciiTheme="minorEastAsia" w:hAnsiTheme="minorEastAsia" w:cs="Arial" w:hint="eastAsia"/>
          <w:color w:val="000000"/>
          <w:sz w:val="24"/>
          <w:szCs w:val="24"/>
          <w:shd w:val="clear" w:color="auto" w:fill="FFFFFF"/>
        </w:rPr>
        <w:t>绩</w:t>
      </w:r>
      <w:proofErr w:type="gramEnd"/>
      <w:r w:rsidRPr="00570A7C">
        <w:rPr>
          <w:rFonts w:asciiTheme="minorEastAsia" w:hAnsiTheme="minorEastAsia" w:cs="Arial" w:hint="eastAsia"/>
          <w:color w:val="000000"/>
          <w:sz w:val="24"/>
          <w:szCs w:val="24"/>
          <w:shd w:val="clear" w:color="auto" w:fill="FFFFFF"/>
        </w:rPr>
        <w:t>点在所学专业中位居前5%的，一次性奖励10000元/人；其余的，一次性奖励5000元/人；</w:t>
      </w:r>
    </w:p>
    <w:p w14:paraId="1C65F255" w14:textId="3F61AE91" w:rsidR="00570A7C" w:rsidRPr="00570A7C" w:rsidRDefault="00570A7C" w:rsidP="00570A7C">
      <w:pPr>
        <w:spacing w:line="360" w:lineRule="auto"/>
        <w:ind w:firstLineChars="200" w:firstLine="480"/>
        <w:rPr>
          <w:rFonts w:asciiTheme="minorEastAsia" w:hAnsiTheme="minorEastAsia" w:cs="Arial"/>
          <w:color w:val="000000"/>
          <w:sz w:val="24"/>
          <w:szCs w:val="24"/>
          <w:shd w:val="clear" w:color="auto" w:fill="FFFFFF"/>
        </w:rPr>
      </w:pPr>
      <w:r w:rsidRPr="00570A7C">
        <w:rPr>
          <w:rFonts w:asciiTheme="minorEastAsia" w:hAnsiTheme="minorEastAsia" w:cs="Arial" w:hint="eastAsia"/>
          <w:color w:val="000000"/>
          <w:sz w:val="24"/>
          <w:szCs w:val="24"/>
          <w:shd w:val="clear" w:color="auto" w:fill="FFFFFF"/>
        </w:rPr>
        <w:t xml:space="preserve">（3） </w:t>
      </w:r>
      <w:r w:rsidR="003D4779">
        <w:rPr>
          <w:rFonts w:asciiTheme="minorEastAsia" w:hAnsiTheme="minorEastAsia" w:cs="Arial" w:hint="eastAsia"/>
          <w:color w:val="000000"/>
          <w:sz w:val="24"/>
          <w:szCs w:val="24"/>
          <w:shd w:val="clear" w:color="auto" w:fill="FFFFFF"/>
        </w:rPr>
        <w:t>第</w:t>
      </w:r>
      <w:r w:rsidRPr="00570A7C">
        <w:rPr>
          <w:rFonts w:asciiTheme="minorEastAsia" w:hAnsiTheme="minorEastAsia" w:cs="Arial" w:hint="eastAsia"/>
          <w:color w:val="000000"/>
          <w:sz w:val="24"/>
          <w:szCs w:val="24"/>
          <w:shd w:val="clear" w:color="auto" w:fill="FFFFFF"/>
        </w:rPr>
        <w:t>一志愿报考我院，并被录取的研究生，在本科阶段以第一作者发表中科院SCI二区及以上论文的，一次性奖励6000元/人；在本科阶段以第一作者发表</w:t>
      </w:r>
      <w:r w:rsidR="00D60E35">
        <w:rPr>
          <w:rFonts w:asciiTheme="minorEastAsia" w:hAnsiTheme="minorEastAsia" w:cs="Arial" w:hint="eastAsia"/>
          <w:color w:val="000000"/>
          <w:sz w:val="24"/>
          <w:szCs w:val="24"/>
          <w:shd w:val="clear" w:color="auto" w:fill="FFFFFF"/>
        </w:rPr>
        <w:t>JCR二</w:t>
      </w:r>
      <w:r w:rsidRPr="00570A7C">
        <w:rPr>
          <w:rFonts w:asciiTheme="minorEastAsia" w:hAnsiTheme="minorEastAsia" w:cs="Arial" w:hint="eastAsia"/>
          <w:color w:val="000000"/>
          <w:sz w:val="24"/>
          <w:szCs w:val="24"/>
          <w:shd w:val="clear" w:color="auto" w:fill="FFFFFF"/>
        </w:rPr>
        <w:t>区及以上论文的，一次性奖励3000元/人；</w:t>
      </w:r>
    </w:p>
    <w:p w14:paraId="0E0E73FC" w14:textId="2172D3CF" w:rsidR="00570A7C" w:rsidRPr="00570A7C" w:rsidRDefault="00570A7C" w:rsidP="00570A7C">
      <w:pPr>
        <w:spacing w:line="360" w:lineRule="auto"/>
        <w:ind w:firstLineChars="200" w:firstLine="480"/>
        <w:rPr>
          <w:rFonts w:asciiTheme="minorEastAsia" w:hAnsiTheme="minorEastAsia" w:cs="Arial"/>
          <w:color w:val="000000"/>
          <w:sz w:val="24"/>
          <w:szCs w:val="24"/>
          <w:shd w:val="clear" w:color="auto" w:fill="FFFFFF"/>
        </w:rPr>
      </w:pPr>
      <w:r w:rsidRPr="00570A7C">
        <w:rPr>
          <w:rFonts w:asciiTheme="minorEastAsia" w:hAnsiTheme="minorEastAsia" w:cs="Arial" w:hint="eastAsia"/>
          <w:color w:val="000000"/>
          <w:sz w:val="24"/>
          <w:szCs w:val="24"/>
          <w:shd w:val="clear" w:color="auto" w:fill="FFFFFF"/>
        </w:rPr>
        <w:t xml:space="preserve">（4） </w:t>
      </w:r>
      <w:r w:rsidR="003D4779">
        <w:rPr>
          <w:rFonts w:asciiTheme="minorEastAsia" w:hAnsiTheme="minorEastAsia" w:cs="Arial" w:hint="eastAsia"/>
          <w:color w:val="000000"/>
          <w:sz w:val="24"/>
          <w:szCs w:val="24"/>
          <w:shd w:val="clear" w:color="auto" w:fill="FFFFFF"/>
        </w:rPr>
        <w:t>第</w:t>
      </w:r>
      <w:r w:rsidRPr="00570A7C">
        <w:rPr>
          <w:rFonts w:asciiTheme="minorEastAsia" w:hAnsiTheme="minorEastAsia" w:cs="Arial" w:hint="eastAsia"/>
          <w:color w:val="000000"/>
          <w:sz w:val="24"/>
          <w:szCs w:val="24"/>
          <w:shd w:val="clear" w:color="auto" w:fill="FFFFFF"/>
        </w:rPr>
        <w:t>一志愿报考我院，被我院录取的研究生，在本科阶段</w:t>
      </w:r>
      <w:r w:rsidR="00D60E35">
        <w:rPr>
          <w:rFonts w:asciiTheme="minorEastAsia" w:hAnsiTheme="minorEastAsia" w:cs="Arial" w:hint="eastAsia"/>
          <w:color w:val="000000"/>
          <w:sz w:val="24"/>
          <w:szCs w:val="24"/>
          <w:shd w:val="clear" w:color="auto" w:fill="FFFFFF"/>
        </w:rPr>
        <w:t>获得过国家奖学金或者</w:t>
      </w:r>
      <w:r w:rsidRPr="00570A7C">
        <w:rPr>
          <w:rFonts w:asciiTheme="minorEastAsia" w:hAnsiTheme="minorEastAsia" w:cs="Arial" w:hint="eastAsia"/>
          <w:color w:val="000000"/>
          <w:sz w:val="24"/>
          <w:szCs w:val="24"/>
          <w:shd w:val="clear" w:color="auto" w:fill="FFFFFF"/>
        </w:rPr>
        <w:t>以第一获奖人在教育部认定的各项赛事中获得国家一等奖的，一次性奖励4000元/人；获得二等奖或在所在省份教育厅认定的各项赛事中获得一等奖的，一次性奖励2000元/人。</w:t>
      </w:r>
    </w:p>
    <w:p w14:paraId="5B843A80" w14:textId="4D346B97" w:rsidR="00570A7C" w:rsidRPr="00570A7C" w:rsidRDefault="00570A7C" w:rsidP="00570A7C">
      <w:pPr>
        <w:spacing w:line="360" w:lineRule="auto"/>
        <w:ind w:firstLineChars="200" w:firstLine="480"/>
        <w:rPr>
          <w:rFonts w:asciiTheme="minorEastAsia" w:hAnsiTheme="minorEastAsia" w:cs="Arial"/>
          <w:color w:val="000000"/>
          <w:sz w:val="24"/>
          <w:szCs w:val="24"/>
          <w:shd w:val="clear" w:color="auto" w:fill="FFFFFF"/>
        </w:rPr>
      </w:pPr>
      <w:r w:rsidRPr="00570A7C">
        <w:rPr>
          <w:rFonts w:asciiTheme="minorEastAsia" w:hAnsiTheme="minorEastAsia" w:cs="Arial" w:hint="eastAsia"/>
          <w:color w:val="000000"/>
          <w:sz w:val="24"/>
          <w:szCs w:val="24"/>
          <w:shd w:val="clear" w:color="auto" w:fill="FFFFFF"/>
        </w:rPr>
        <w:t>（5）</w:t>
      </w:r>
      <w:r w:rsidR="003D4779">
        <w:rPr>
          <w:rFonts w:asciiTheme="minorEastAsia" w:hAnsiTheme="minorEastAsia" w:cs="Arial" w:hint="eastAsia"/>
          <w:color w:val="000000"/>
          <w:sz w:val="24"/>
          <w:szCs w:val="24"/>
          <w:shd w:val="clear" w:color="auto" w:fill="FFFFFF"/>
        </w:rPr>
        <w:t>第</w:t>
      </w:r>
      <w:r w:rsidRPr="00570A7C">
        <w:rPr>
          <w:rFonts w:asciiTheme="minorEastAsia" w:hAnsiTheme="minorEastAsia" w:cs="Arial" w:hint="eastAsia"/>
          <w:color w:val="000000"/>
          <w:sz w:val="24"/>
          <w:szCs w:val="24"/>
          <w:shd w:val="clear" w:color="auto" w:fill="FFFFFF"/>
        </w:rPr>
        <w:t>一志愿报考我院，被我院录取的研究生，在本科阶段以第一发明人获得授权发明专利的，一次性奖励</w:t>
      </w:r>
      <w:r w:rsidR="008B7FB6">
        <w:rPr>
          <w:rFonts w:asciiTheme="minorEastAsia" w:hAnsiTheme="minorEastAsia" w:cs="Arial" w:hint="eastAsia"/>
          <w:color w:val="000000"/>
          <w:sz w:val="24"/>
          <w:szCs w:val="24"/>
          <w:shd w:val="clear" w:color="auto" w:fill="FFFFFF"/>
        </w:rPr>
        <w:t>1</w:t>
      </w:r>
      <w:r w:rsidRPr="00570A7C">
        <w:rPr>
          <w:rFonts w:asciiTheme="minorEastAsia" w:hAnsiTheme="minorEastAsia" w:cs="Arial" w:hint="eastAsia"/>
          <w:color w:val="000000"/>
          <w:sz w:val="24"/>
          <w:szCs w:val="24"/>
          <w:shd w:val="clear" w:color="auto" w:fill="FFFFFF"/>
        </w:rPr>
        <w:t>000元/人。</w:t>
      </w:r>
    </w:p>
    <w:p w14:paraId="77C3048C" w14:textId="24A7215C" w:rsidR="00570A7C" w:rsidRPr="00570A7C" w:rsidRDefault="00570A7C" w:rsidP="00570A7C">
      <w:pPr>
        <w:spacing w:line="360" w:lineRule="auto"/>
        <w:ind w:firstLineChars="200" w:firstLine="480"/>
        <w:rPr>
          <w:rFonts w:ascii="Times New Roman" w:hAnsi="Times New Roman" w:cs="Times New Roman"/>
          <w:b/>
          <w:sz w:val="28"/>
          <w:szCs w:val="28"/>
        </w:rPr>
      </w:pPr>
      <w:r w:rsidRPr="00570A7C">
        <w:rPr>
          <w:rFonts w:asciiTheme="minorEastAsia" w:hAnsiTheme="minorEastAsia" w:cs="Arial" w:hint="eastAsia"/>
          <w:color w:val="000000"/>
          <w:sz w:val="24"/>
          <w:szCs w:val="24"/>
          <w:shd w:val="clear" w:color="auto" w:fill="FFFFFF"/>
        </w:rPr>
        <w:t>（6）以上奖励</w:t>
      </w:r>
      <w:proofErr w:type="gramStart"/>
      <w:r w:rsidRPr="00570A7C">
        <w:rPr>
          <w:rFonts w:asciiTheme="minorEastAsia" w:hAnsiTheme="minorEastAsia" w:cs="Arial" w:hint="eastAsia"/>
          <w:color w:val="000000"/>
          <w:sz w:val="24"/>
          <w:szCs w:val="24"/>
          <w:shd w:val="clear" w:color="auto" w:fill="FFFFFF"/>
        </w:rPr>
        <w:t>不</w:t>
      </w:r>
      <w:proofErr w:type="gramEnd"/>
      <w:r w:rsidRPr="00570A7C">
        <w:rPr>
          <w:rFonts w:asciiTheme="minorEastAsia" w:hAnsiTheme="minorEastAsia" w:cs="Arial" w:hint="eastAsia"/>
          <w:color w:val="000000"/>
          <w:sz w:val="24"/>
          <w:szCs w:val="24"/>
          <w:shd w:val="clear" w:color="auto" w:fill="FFFFFF"/>
        </w:rPr>
        <w:t>累计发放，以最高奖励为准；可与学校奖励兼得。</w:t>
      </w:r>
    </w:p>
    <w:p w14:paraId="7F9F71F7" w14:textId="1C9E886A" w:rsidR="0061079D" w:rsidRPr="007A1FB3" w:rsidRDefault="005D0261" w:rsidP="006F1419">
      <w:pPr>
        <w:spacing w:line="360" w:lineRule="auto"/>
        <w:rPr>
          <w:rFonts w:ascii="Times New Roman" w:hAnsi="Times New Roman" w:cs="Times New Roman"/>
          <w:b/>
          <w:sz w:val="28"/>
          <w:szCs w:val="28"/>
        </w:rPr>
      </w:pPr>
      <w:r w:rsidRPr="007A1FB3">
        <w:rPr>
          <w:rFonts w:ascii="Times New Roman" w:hAnsi="Times New Roman" w:cs="Times New Roman"/>
          <w:b/>
          <w:sz w:val="28"/>
          <w:szCs w:val="28"/>
        </w:rPr>
        <w:t>二、</w:t>
      </w:r>
      <w:r w:rsidR="001F00C4" w:rsidRPr="007A1FB3">
        <w:rPr>
          <w:rFonts w:ascii="Times New Roman" w:hAnsi="Times New Roman" w:cs="Times New Roman"/>
          <w:b/>
          <w:sz w:val="28"/>
          <w:szCs w:val="28"/>
        </w:rPr>
        <w:t>课程教学</w:t>
      </w:r>
    </w:p>
    <w:p w14:paraId="22E40FE3" w14:textId="14AF9E06" w:rsidR="001F00C4" w:rsidRPr="007A1FB3" w:rsidRDefault="001F00C4" w:rsidP="00042518">
      <w:pPr>
        <w:spacing w:line="360" w:lineRule="auto"/>
        <w:ind w:firstLineChars="200" w:firstLine="482"/>
        <w:rPr>
          <w:rFonts w:ascii="Times New Roman" w:hAnsi="Times New Roman" w:cs="Times New Roman"/>
          <w:b/>
          <w:sz w:val="24"/>
          <w:szCs w:val="24"/>
        </w:rPr>
      </w:pPr>
      <w:r w:rsidRPr="007A1FB3">
        <w:rPr>
          <w:rFonts w:ascii="Times New Roman" w:hAnsi="Times New Roman" w:cs="Times New Roman"/>
          <w:b/>
          <w:sz w:val="24"/>
          <w:szCs w:val="24"/>
        </w:rPr>
        <w:t>1.</w:t>
      </w:r>
      <w:r w:rsidR="00601666">
        <w:rPr>
          <w:rFonts w:ascii="Times New Roman" w:hAnsi="Times New Roman" w:cs="Times New Roman" w:hint="eastAsia"/>
          <w:b/>
          <w:sz w:val="24"/>
          <w:szCs w:val="24"/>
        </w:rPr>
        <w:t xml:space="preserve"> </w:t>
      </w:r>
      <w:r w:rsidR="00916DC2" w:rsidRPr="007A1FB3">
        <w:rPr>
          <w:rFonts w:ascii="Times New Roman" w:hAnsi="Times New Roman" w:cs="Times New Roman"/>
          <w:b/>
          <w:sz w:val="24"/>
          <w:szCs w:val="24"/>
        </w:rPr>
        <w:t>课程设置</w:t>
      </w:r>
    </w:p>
    <w:p w14:paraId="22423462" w14:textId="0F9698B4" w:rsidR="0088038E" w:rsidRPr="007A1FB3" w:rsidRDefault="00AC6249" w:rsidP="001F00C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sz w:val="24"/>
          <w:szCs w:val="24"/>
        </w:rPr>
        <w:t>）</w:t>
      </w:r>
      <w:r>
        <w:rPr>
          <w:rFonts w:ascii="Times New Roman" w:hAnsi="Times New Roman" w:cs="Times New Roman" w:hint="eastAsia"/>
          <w:sz w:val="24"/>
          <w:szCs w:val="24"/>
        </w:rPr>
        <w:t>指导</w:t>
      </w:r>
      <w:r>
        <w:rPr>
          <w:rFonts w:ascii="Times New Roman" w:hAnsi="Times New Roman" w:cs="Times New Roman"/>
          <w:sz w:val="24"/>
          <w:szCs w:val="24"/>
        </w:rPr>
        <w:t>思想：</w:t>
      </w:r>
      <w:r w:rsidR="001F00C4" w:rsidRPr="007A1FB3">
        <w:rPr>
          <w:rFonts w:ascii="Times New Roman" w:hAnsi="Times New Roman" w:cs="Times New Roman"/>
          <w:sz w:val="24"/>
          <w:szCs w:val="24"/>
        </w:rPr>
        <w:t>统筹构建学术学位和专业学位协调发展、各具特色的研究生培养体系</w:t>
      </w:r>
      <w:r w:rsidR="0088038E" w:rsidRPr="007A1FB3">
        <w:rPr>
          <w:rFonts w:ascii="Times New Roman" w:hAnsi="Times New Roman" w:cs="Times New Roman"/>
          <w:sz w:val="24"/>
          <w:szCs w:val="24"/>
        </w:rPr>
        <w:t>；</w:t>
      </w:r>
      <w:r w:rsidR="00816173">
        <w:rPr>
          <w:rFonts w:ascii="Times New Roman" w:hAnsi="Times New Roman" w:cs="Times New Roman" w:hint="eastAsia"/>
          <w:sz w:val="24"/>
          <w:szCs w:val="24"/>
        </w:rPr>
        <w:t>基于</w:t>
      </w:r>
      <w:r w:rsidR="0088038E" w:rsidRPr="007A1FB3">
        <w:rPr>
          <w:rFonts w:ascii="Times New Roman" w:hAnsi="Times New Roman" w:cs="Times New Roman"/>
          <w:sz w:val="24"/>
          <w:szCs w:val="24"/>
        </w:rPr>
        <w:t>学生</w:t>
      </w:r>
      <w:r w:rsidR="00816173">
        <w:rPr>
          <w:rFonts w:ascii="Times New Roman" w:hAnsi="Times New Roman" w:cs="Times New Roman" w:hint="eastAsia"/>
          <w:sz w:val="24"/>
          <w:szCs w:val="24"/>
        </w:rPr>
        <w:t>的实际情况</w:t>
      </w:r>
      <w:r w:rsidR="0088038E" w:rsidRPr="007A1FB3">
        <w:rPr>
          <w:rFonts w:ascii="Times New Roman" w:hAnsi="Times New Roman" w:cs="Times New Roman"/>
          <w:sz w:val="24"/>
          <w:szCs w:val="24"/>
        </w:rPr>
        <w:t>，分类别明确人才培养</w:t>
      </w:r>
      <w:r w:rsidR="006B6409" w:rsidRPr="007A1FB3">
        <w:rPr>
          <w:rFonts w:ascii="Times New Roman" w:hAnsi="Times New Roman" w:cs="Times New Roman"/>
          <w:sz w:val="24"/>
          <w:szCs w:val="24"/>
        </w:rPr>
        <w:t>要求</w:t>
      </w:r>
      <w:r w:rsidR="006B6409">
        <w:rPr>
          <w:rFonts w:ascii="Times New Roman" w:hAnsi="Times New Roman" w:cs="Times New Roman" w:hint="eastAsia"/>
          <w:sz w:val="24"/>
          <w:szCs w:val="24"/>
        </w:rPr>
        <w:t>和</w:t>
      </w:r>
      <w:r w:rsidR="0088038E" w:rsidRPr="007A1FB3">
        <w:rPr>
          <w:rFonts w:ascii="Times New Roman" w:hAnsi="Times New Roman" w:cs="Times New Roman"/>
          <w:sz w:val="24"/>
          <w:szCs w:val="24"/>
        </w:rPr>
        <w:t>目标；</w:t>
      </w:r>
      <w:r w:rsidR="006B6409">
        <w:rPr>
          <w:rFonts w:ascii="Times New Roman" w:hAnsi="Times New Roman" w:cs="Times New Roman" w:hint="eastAsia"/>
          <w:sz w:val="24"/>
          <w:szCs w:val="24"/>
        </w:rPr>
        <w:t>切实</w:t>
      </w:r>
      <w:r w:rsidR="0088038E" w:rsidRPr="007A1FB3">
        <w:rPr>
          <w:rFonts w:ascii="Times New Roman" w:hAnsi="Times New Roman" w:cs="Times New Roman"/>
          <w:sz w:val="24"/>
          <w:szCs w:val="24"/>
        </w:rPr>
        <w:t>处理</w:t>
      </w:r>
      <w:r w:rsidR="0088038E" w:rsidRPr="007A1FB3">
        <w:rPr>
          <w:rFonts w:ascii="Times New Roman" w:hAnsi="Times New Roman" w:cs="Times New Roman"/>
          <w:sz w:val="24"/>
          <w:szCs w:val="24"/>
        </w:rPr>
        <w:lastRenderedPageBreak/>
        <w:t>好不同</w:t>
      </w:r>
      <w:r w:rsidR="00FF6AB2">
        <w:rPr>
          <w:rFonts w:ascii="Times New Roman" w:hAnsi="Times New Roman" w:cs="Times New Roman" w:hint="eastAsia"/>
          <w:sz w:val="24"/>
          <w:szCs w:val="24"/>
        </w:rPr>
        <w:t>类型</w:t>
      </w:r>
      <w:r w:rsidR="0088038E" w:rsidRPr="007A1FB3">
        <w:rPr>
          <w:rFonts w:ascii="Times New Roman" w:hAnsi="Times New Roman" w:cs="Times New Roman"/>
          <w:sz w:val="24"/>
          <w:szCs w:val="24"/>
        </w:rPr>
        <w:t>学位培养目标之间的关系，既明确区分不同</w:t>
      </w:r>
      <w:r w:rsidR="00FF6AB2">
        <w:rPr>
          <w:rFonts w:ascii="Times New Roman" w:hAnsi="Times New Roman" w:cs="Times New Roman" w:hint="eastAsia"/>
          <w:sz w:val="24"/>
          <w:szCs w:val="24"/>
        </w:rPr>
        <w:t>类型</w:t>
      </w:r>
      <w:r w:rsidR="0088038E" w:rsidRPr="007A1FB3">
        <w:rPr>
          <w:rFonts w:ascii="Times New Roman" w:hAnsi="Times New Roman" w:cs="Times New Roman"/>
          <w:sz w:val="24"/>
          <w:szCs w:val="24"/>
        </w:rPr>
        <w:t>的培养要求，又要注意人才培养的内在联系</w:t>
      </w:r>
      <w:r w:rsidR="000A472B">
        <w:rPr>
          <w:rFonts w:ascii="Times New Roman" w:hAnsi="Times New Roman" w:cs="Times New Roman" w:hint="eastAsia"/>
          <w:sz w:val="24"/>
          <w:szCs w:val="24"/>
        </w:rPr>
        <w:t>；统筹</w:t>
      </w:r>
      <w:r w:rsidR="0088038E" w:rsidRPr="007A1FB3">
        <w:rPr>
          <w:rFonts w:ascii="Times New Roman" w:hAnsi="Times New Roman" w:cs="Times New Roman"/>
          <w:sz w:val="24"/>
          <w:szCs w:val="24"/>
        </w:rPr>
        <w:t>考虑</w:t>
      </w:r>
      <w:r w:rsidR="00D91161">
        <w:rPr>
          <w:rFonts w:ascii="Times New Roman" w:hAnsi="Times New Roman" w:cs="Times New Roman" w:hint="eastAsia"/>
          <w:sz w:val="24"/>
          <w:szCs w:val="24"/>
        </w:rPr>
        <w:t>学术学位和专业学位</w:t>
      </w:r>
      <w:r w:rsidR="0088038E" w:rsidRPr="007A1FB3">
        <w:rPr>
          <w:rFonts w:ascii="Times New Roman" w:hAnsi="Times New Roman" w:cs="Times New Roman"/>
          <w:sz w:val="24"/>
          <w:szCs w:val="24"/>
        </w:rPr>
        <w:t>硕士生课程设置，既合理衔接，又</w:t>
      </w:r>
      <w:r w:rsidR="00D9126B" w:rsidRPr="007A1FB3">
        <w:rPr>
          <w:rFonts w:ascii="Times New Roman" w:hAnsi="Times New Roman" w:cs="Times New Roman"/>
          <w:sz w:val="24"/>
          <w:szCs w:val="24"/>
        </w:rPr>
        <w:t>在</w:t>
      </w:r>
      <w:r w:rsidR="0088038E" w:rsidRPr="007A1FB3">
        <w:rPr>
          <w:rFonts w:ascii="Times New Roman" w:hAnsi="Times New Roman" w:cs="Times New Roman"/>
          <w:sz w:val="24"/>
          <w:szCs w:val="24"/>
        </w:rPr>
        <w:t>广度和深度</w:t>
      </w:r>
      <w:r w:rsidR="00D9126B" w:rsidRPr="007A1FB3">
        <w:rPr>
          <w:rFonts w:ascii="Times New Roman" w:hAnsi="Times New Roman" w:cs="Times New Roman"/>
          <w:sz w:val="24"/>
          <w:szCs w:val="24"/>
        </w:rPr>
        <w:t>方面体现差异</w:t>
      </w:r>
      <w:r w:rsidR="00345341">
        <w:rPr>
          <w:rFonts w:ascii="Times New Roman" w:hAnsi="Times New Roman" w:cs="Times New Roman" w:hint="eastAsia"/>
          <w:sz w:val="24"/>
          <w:szCs w:val="24"/>
        </w:rPr>
        <w:t>；并严格执行</w:t>
      </w:r>
      <w:r w:rsidR="00FC05E7" w:rsidRPr="007A1FB3">
        <w:rPr>
          <w:rFonts w:ascii="Times New Roman" w:hAnsi="Times New Roman" w:cs="Times New Roman"/>
          <w:sz w:val="24"/>
          <w:szCs w:val="24"/>
        </w:rPr>
        <w:t>培养方案每两年进行一次修订</w:t>
      </w:r>
      <w:r w:rsidR="00345341">
        <w:rPr>
          <w:rFonts w:ascii="Times New Roman" w:hAnsi="Times New Roman" w:cs="Times New Roman" w:hint="eastAsia"/>
          <w:sz w:val="24"/>
          <w:szCs w:val="24"/>
        </w:rPr>
        <w:t>的要求</w:t>
      </w:r>
      <w:r w:rsidR="00FC05E7" w:rsidRPr="007A1FB3">
        <w:rPr>
          <w:rFonts w:ascii="Times New Roman" w:hAnsi="Times New Roman" w:cs="Times New Roman"/>
          <w:sz w:val="24"/>
          <w:szCs w:val="24"/>
        </w:rPr>
        <w:t>。</w:t>
      </w:r>
    </w:p>
    <w:p w14:paraId="3417C7A2" w14:textId="68F4DA7F" w:rsidR="006F5B6F" w:rsidRDefault="00AC6249" w:rsidP="007A1FB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sz w:val="24"/>
          <w:szCs w:val="24"/>
        </w:rPr>
        <w:t>）</w:t>
      </w:r>
      <w:r w:rsidR="005A2F61">
        <w:rPr>
          <w:rFonts w:ascii="Times New Roman" w:hAnsi="Times New Roman" w:cs="Times New Roman" w:hint="eastAsia"/>
          <w:sz w:val="24"/>
          <w:szCs w:val="24"/>
        </w:rPr>
        <w:t>实施办法</w:t>
      </w:r>
      <w:r>
        <w:rPr>
          <w:rFonts w:ascii="Times New Roman" w:hAnsi="Times New Roman" w:cs="Times New Roman"/>
          <w:sz w:val="24"/>
          <w:szCs w:val="24"/>
        </w:rPr>
        <w:t>：</w:t>
      </w:r>
      <w:r w:rsidR="001F00C4" w:rsidRPr="007A1FB3">
        <w:rPr>
          <w:rFonts w:ascii="Times New Roman" w:hAnsi="Times New Roman" w:cs="Times New Roman"/>
          <w:sz w:val="24"/>
          <w:szCs w:val="24"/>
        </w:rPr>
        <w:t>研究生课程按照教学模块进行设置，课程教学模块主要包括公共基础课、专业</w:t>
      </w:r>
      <w:r w:rsidR="0088038E" w:rsidRPr="007A1FB3">
        <w:rPr>
          <w:rFonts w:ascii="Times New Roman" w:hAnsi="Times New Roman" w:cs="Times New Roman"/>
          <w:sz w:val="24"/>
          <w:szCs w:val="24"/>
        </w:rPr>
        <w:t>基础</w:t>
      </w:r>
      <w:r w:rsidR="001F00C4" w:rsidRPr="007A1FB3">
        <w:rPr>
          <w:rFonts w:ascii="Times New Roman" w:hAnsi="Times New Roman" w:cs="Times New Roman"/>
          <w:sz w:val="24"/>
          <w:szCs w:val="24"/>
        </w:rPr>
        <w:t>课、</w:t>
      </w:r>
      <w:r w:rsidR="0088038E" w:rsidRPr="007A1FB3">
        <w:rPr>
          <w:rFonts w:ascii="Times New Roman" w:hAnsi="Times New Roman" w:cs="Times New Roman"/>
          <w:sz w:val="24"/>
          <w:szCs w:val="24"/>
        </w:rPr>
        <w:t>方向选修课</w:t>
      </w:r>
      <w:r w:rsidR="001F00C4" w:rsidRPr="007A1FB3">
        <w:rPr>
          <w:rFonts w:ascii="Times New Roman" w:hAnsi="Times New Roman" w:cs="Times New Roman"/>
          <w:sz w:val="24"/>
          <w:szCs w:val="24"/>
        </w:rPr>
        <w:t>、创新创业实践课等，并合理设置相应学分。</w:t>
      </w:r>
      <w:r w:rsidR="005940AA">
        <w:rPr>
          <w:rFonts w:ascii="Times New Roman" w:hAnsi="Times New Roman" w:cs="Times New Roman" w:hint="eastAsia"/>
          <w:sz w:val="24"/>
          <w:szCs w:val="24"/>
        </w:rPr>
        <w:t>开设</w:t>
      </w:r>
      <w:r w:rsidR="00FC05E7" w:rsidRPr="007A1FB3">
        <w:rPr>
          <w:rFonts w:ascii="Times New Roman" w:hAnsi="Times New Roman" w:cs="Times New Roman"/>
          <w:sz w:val="24"/>
          <w:szCs w:val="24"/>
        </w:rPr>
        <w:t>专业基础课</w:t>
      </w:r>
      <w:r w:rsidR="00910DF1">
        <w:rPr>
          <w:rFonts w:ascii="Times New Roman" w:hAnsi="Times New Roman" w:cs="Times New Roman" w:hint="eastAsia"/>
          <w:sz w:val="24"/>
          <w:szCs w:val="24"/>
        </w:rPr>
        <w:t>的目</w:t>
      </w:r>
      <w:r w:rsidR="005940AA">
        <w:rPr>
          <w:rFonts w:ascii="Times New Roman" w:hAnsi="Times New Roman" w:cs="Times New Roman" w:hint="eastAsia"/>
          <w:sz w:val="24"/>
          <w:szCs w:val="24"/>
        </w:rPr>
        <w:t>的</w:t>
      </w:r>
      <w:r w:rsidR="00910DF1">
        <w:rPr>
          <w:rFonts w:ascii="Times New Roman" w:hAnsi="Times New Roman" w:cs="Times New Roman" w:hint="eastAsia"/>
          <w:sz w:val="24"/>
          <w:szCs w:val="24"/>
        </w:rPr>
        <w:t>是</w:t>
      </w:r>
      <w:r w:rsidR="00FC05E7" w:rsidRPr="007A1FB3">
        <w:rPr>
          <w:rFonts w:ascii="Times New Roman" w:hAnsi="Times New Roman" w:cs="Times New Roman"/>
          <w:sz w:val="24"/>
          <w:szCs w:val="24"/>
        </w:rPr>
        <w:t>夯实学生理论基础</w:t>
      </w:r>
      <w:r w:rsidR="005940AA">
        <w:rPr>
          <w:rFonts w:ascii="Times New Roman" w:hAnsi="Times New Roman" w:cs="Times New Roman" w:hint="eastAsia"/>
          <w:sz w:val="24"/>
          <w:szCs w:val="24"/>
        </w:rPr>
        <w:t>，让学生掌握扎实的</w:t>
      </w:r>
      <w:r w:rsidR="00FC05E7" w:rsidRPr="007A1FB3">
        <w:rPr>
          <w:rFonts w:ascii="Times New Roman" w:hAnsi="Times New Roman" w:cs="Times New Roman"/>
          <w:sz w:val="24"/>
          <w:szCs w:val="24"/>
        </w:rPr>
        <w:t>专业知识；方向选修课则体现二级学科方向的特色；创新创业实践课程着重</w:t>
      </w:r>
      <w:r w:rsidR="005940AA" w:rsidRPr="007A1FB3">
        <w:rPr>
          <w:rFonts w:ascii="Times New Roman" w:hAnsi="Times New Roman" w:cs="Times New Roman"/>
          <w:sz w:val="24"/>
          <w:szCs w:val="24"/>
        </w:rPr>
        <w:t>培养</w:t>
      </w:r>
      <w:r w:rsidR="00FC05E7" w:rsidRPr="007A1FB3">
        <w:rPr>
          <w:rFonts w:ascii="Times New Roman" w:hAnsi="Times New Roman" w:cs="Times New Roman"/>
          <w:sz w:val="24"/>
          <w:szCs w:val="24"/>
        </w:rPr>
        <w:t>学生</w:t>
      </w:r>
      <w:r w:rsidR="005940AA">
        <w:rPr>
          <w:rFonts w:ascii="Times New Roman" w:hAnsi="Times New Roman" w:cs="Times New Roman" w:hint="eastAsia"/>
          <w:sz w:val="24"/>
          <w:szCs w:val="24"/>
        </w:rPr>
        <w:t>的</w:t>
      </w:r>
      <w:r w:rsidR="00FC05E7" w:rsidRPr="007A1FB3">
        <w:rPr>
          <w:rFonts w:ascii="Times New Roman" w:hAnsi="Times New Roman" w:cs="Times New Roman"/>
          <w:sz w:val="24"/>
          <w:szCs w:val="24"/>
        </w:rPr>
        <w:t>创新思维能力和自信心。</w:t>
      </w:r>
    </w:p>
    <w:p w14:paraId="53ACF2CC" w14:textId="6BC352BC" w:rsidR="005A2F61" w:rsidRPr="007A1FB3" w:rsidRDefault="005A2F61" w:rsidP="007A1FB3">
      <w:pPr>
        <w:spacing w:line="360" w:lineRule="auto"/>
        <w:ind w:firstLineChars="200" w:firstLine="480"/>
        <w:rPr>
          <w:rFonts w:ascii="Times New Roman" w:hAnsi="Times New Roman" w:cs="Times New Roman"/>
          <w:sz w:val="24"/>
          <w:szCs w:val="24"/>
        </w:rPr>
      </w:pPr>
      <w:r w:rsidRPr="00A369E5">
        <w:rPr>
          <w:rFonts w:ascii="Times New Roman" w:hAnsi="Times New Roman" w:cs="Times New Roman" w:hint="eastAsia"/>
          <w:sz w:val="24"/>
          <w:szCs w:val="24"/>
        </w:rPr>
        <w:t>（</w:t>
      </w:r>
      <w:r w:rsidRPr="00A369E5">
        <w:rPr>
          <w:rFonts w:ascii="Times New Roman" w:hAnsi="Times New Roman" w:cs="Times New Roman" w:hint="eastAsia"/>
          <w:sz w:val="24"/>
          <w:szCs w:val="24"/>
        </w:rPr>
        <w:t>3</w:t>
      </w:r>
      <w:r w:rsidRPr="00A369E5">
        <w:rPr>
          <w:rFonts w:ascii="Times New Roman" w:hAnsi="Times New Roman" w:cs="Times New Roman"/>
          <w:sz w:val="24"/>
          <w:szCs w:val="24"/>
        </w:rPr>
        <w:t>）</w:t>
      </w:r>
      <w:r w:rsidR="00A369E5" w:rsidRPr="00A369E5">
        <w:rPr>
          <w:rFonts w:ascii="Times New Roman" w:hAnsi="Times New Roman" w:cs="Times New Roman" w:hint="eastAsia"/>
          <w:sz w:val="24"/>
          <w:szCs w:val="24"/>
        </w:rPr>
        <w:t>设置</w:t>
      </w:r>
      <w:r w:rsidRPr="00A369E5">
        <w:rPr>
          <w:rFonts w:ascii="Times New Roman" w:hAnsi="Times New Roman" w:cs="Times New Roman" w:hint="eastAsia"/>
          <w:sz w:val="24"/>
          <w:szCs w:val="24"/>
        </w:rPr>
        <w:t>要求</w:t>
      </w:r>
      <w:r w:rsidR="00A369E5" w:rsidRPr="00A369E5">
        <w:rPr>
          <w:rFonts w:ascii="Times New Roman" w:hAnsi="Times New Roman" w:cs="Times New Roman"/>
          <w:sz w:val="24"/>
          <w:szCs w:val="24"/>
        </w:rPr>
        <w:t>：</w:t>
      </w:r>
      <w:r w:rsidRPr="00A369E5">
        <w:rPr>
          <w:rFonts w:ascii="Times New Roman" w:hAnsi="Times New Roman" w:cs="Times New Roman"/>
          <w:sz w:val="24"/>
          <w:szCs w:val="24"/>
        </w:rPr>
        <w:t>各二级学位点必须</w:t>
      </w:r>
      <w:r w:rsidR="00AE5666">
        <w:rPr>
          <w:rFonts w:ascii="Times New Roman" w:hAnsi="Times New Roman" w:cs="Times New Roman" w:hint="eastAsia"/>
          <w:sz w:val="24"/>
          <w:szCs w:val="24"/>
        </w:rPr>
        <w:t>设置能够真正体现</w:t>
      </w:r>
      <w:r w:rsidR="00A369E5" w:rsidRPr="00A369E5">
        <w:rPr>
          <w:rFonts w:ascii="Times New Roman" w:hAnsi="Times New Roman" w:cs="Times New Roman" w:hint="eastAsia"/>
          <w:sz w:val="24"/>
          <w:szCs w:val="24"/>
        </w:rPr>
        <w:t>学位点</w:t>
      </w:r>
      <w:r w:rsidRPr="00A369E5">
        <w:rPr>
          <w:rFonts w:ascii="Times New Roman" w:hAnsi="Times New Roman" w:cs="Times New Roman"/>
          <w:sz w:val="24"/>
          <w:szCs w:val="24"/>
        </w:rPr>
        <w:t>特色</w:t>
      </w:r>
      <w:r w:rsidR="00AE5666" w:rsidRPr="00A369E5">
        <w:rPr>
          <w:rFonts w:ascii="Times New Roman" w:hAnsi="Times New Roman" w:cs="Times New Roman"/>
          <w:sz w:val="24"/>
          <w:szCs w:val="24"/>
        </w:rPr>
        <w:t>的</w:t>
      </w:r>
      <w:r w:rsidRPr="00A369E5">
        <w:rPr>
          <w:rFonts w:ascii="Times New Roman" w:hAnsi="Times New Roman" w:cs="Times New Roman"/>
          <w:sz w:val="24"/>
          <w:szCs w:val="24"/>
        </w:rPr>
        <w:t>课程</w:t>
      </w:r>
      <w:r w:rsidR="004454A6">
        <w:rPr>
          <w:rFonts w:ascii="Times New Roman" w:hAnsi="Times New Roman" w:cs="Times New Roman" w:hint="eastAsia"/>
          <w:sz w:val="24"/>
          <w:szCs w:val="24"/>
        </w:rPr>
        <w:t>，并</w:t>
      </w:r>
      <w:r w:rsidR="00AE5666">
        <w:rPr>
          <w:rFonts w:ascii="Times New Roman" w:hAnsi="Times New Roman" w:cs="Times New Roman" w:hint="eastAsia"/>
          <w:sz w:val="24"/>
          <w:szCs w:val="24"/>
        </w:rPr>
        <w:t>明确要求学位点内的研究生必须选修</w:t>
      </w:r>
      <w:r w:rsidRPr="00A369E5">
        <w:rPr>
          <w:rFonts w:ascii="Times New Roman" w:hAnsi="Times New Roman" w:cs="Times New Roman"/>
          <w:sz w:val="24"/>
          <w:szCs w:val="24"/>
        </w:rPr>
        <w:t>。</w:t>
      </w:r>
    </w:p>
    <w:p w14:paraId="1AF34F53" w14:textId="76749134" w:rsidR="00215538" w:rsidRPr="007A1FB3" w:rsidRDefault="00215538" w:rsidP="00042518">
      <w:pPr>
        <w:spacing w:line="360" w:lineRule="auto"/>
        <w:ind w:firstLineChars="200" w:firstLine="482"/>
        <w:rPr>
          <w:rFonts w:ascii="Times New Roman" w:hAnsi="Times New Roman" w:cs="Times New Roman"/>
          <w:b/>
          <w:sz w:val="24"/>
          <w:szCs w:val="24"/>
        </w:rPr>
      </w:pPr>
      <w:r w:rsidRPr="007A1FB3">
        <w:rPr>
          <w:rFonts w:ascii="Times New Roman" w:hAnsi="Times New Roman" w:cs="Times New Roman"/>
          <w:b/>
          <w:sz w:val="24"/>
          <w:szCs w:val="24"/>
        </w:rPr>
        <w:t xml:space="preserve">2. </w:t>
      </w:r>
      <w:r w:rsidR="005A2F61">
        <w:rPr>
          <w:rFonts w:ascii="Times New Roman" w:hAnsi="Times New Roman" w:cs="Times New Roman" w:hint="eastAsia"/>
          <w:b/>
          <w:sz w:val="24"/>
          <w:szCs w:val="24"/>
        </w:rPr>
        <w:t>课堂</w:t>
      </w:r>
      <w:r w:rsidRPr="007A1FB3">
        <w:rPr>
          <w:rFonts w:ascii="Times New Roman" w:hAnsi="Times New Roman" w:cs="Times New Roman"/>
          <w:b/>
          <w:sz w:val="24"/>
          <w:szCs w:val="24"/>
        </w:rPr>
        <w:t>教学</w:t>
      </w:r>
    </w:p>
    <w:p w14:paraId="7C1309D8" w14:textId="2F5CAA64" w:rsidR="005A2F61" w:rsidRPr="000418F7" w:rsidRDefault="005A2F61" w:rsidP="0021553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sidRPr="000418F7">
        <w:rPr>
          <w:rFonts w:ascii="Times New Roman" w:hAnsi="Times New Roman" w:cs="Times New Roman"/>
          <w:sz w:val="24"/>
          <w:szCs w:val="24"/>
        </w:rPr>
        <w:t>）</w:t>
      </w:r>
      <w:r w:rsidRPr="000418F7">
        <w:rPr>
          <w:rFonts w:ascii="Times New Roman" w:hAnsi="Times New Roman" w:cs="Times New Roman" w:hint="eastAsia"/>
          <w:sz w:val="24"/>
          <w:szCs w:val="24"/>
        </w:rPr>
        <w:t>教学</w:t>
      </w:r>
      <w:r w:rsidRPr="000418F7">
        <w:rPr>
          <w:rFonts w:ascii="Times New Roman" w:hAnsi="Times New Roman" w:cs="Times New Roman"/>
          <w:sz w:val="24"/>
          <w:szCs w:val="24"/>
        </w:rPr>
        <w:t>团队建设：</w:t>
      </w:r>
      <w:r w:rsidR="00FC05E7" w:rsidRPr="000418F7">
        <w:rPr>
          <w:rFonts w:ascii="Times New Roman" w:hAnsi="Times New Roman" w:cs="Times New Roman"/>
          <w:sz w:val="24"/>
          <w:szCs w:val="24"/>
        </w:rPr>
        <w:t>着力</w:t>
      </w:r>
      <w:r w:rsidR="006F5B6F" w:rsidRPr="000418F7">
        <w:rPr>
          <w:rFonts w:ascii="Times New Roman" w:hAnsi="Times New Roman" w:cs="Times New Roman"/>
          <w:sz w:val="24"/>
          <w:szCs w:val="24"/>
        </w:rPr>
        <w:t>推进研究生</w:t>
      </w:r>
      <w:r w:rsidR="00FC05E7" w:rsidRPr="000418F7">
        <w:rPr>
          <w:rFonts w:ascii="Times New Roman" w:hAnsi="Times New Roman" w:cs="Times New Roman"/>
          <w:sz w:val="24"/>
          <w:szCs w:val="24"/>
        </w:rPr>
        <w:t>课程教学团队和梯队建设，</w:t>
      </w:r>
      <w:r w:rsidR="00C96792" w:rsidRPr="000418F7">
        <w:rPr>
          <w:rFonts w:ascii="Times New Roman" w:hAnsi="Times New Roman" w:cs="Times New Roman" w:hint="eastAsia"/>
          <w:sz w:val="24"/>
          <w:szCs w:val="24"/>
        </w:rPr>
        <w:t>每门课程须由</w:t>
      </w:r>
      <w:r w:rsidR="00C96792" w:rsidRPr="000418F7">
        <w:rPr>
          <w:rFonts w:ascii="Times New Roman" w:hAnsi="Times New Roman" w:cs="Times New Roman" w:hint="eastAsia"/>
          <w:sz w:val="24"/>
          <w:szCs w:val="24"/>
        </w:rPr>
        <w:t>1</w:t>
      </w:r>
      <w:r w:rsidR="00C96792" w:rsidRPr="000418F7">
        <w:rPr>
          <w:rFonts w:ascii="Times New Roman" w:hAnsi="Times New Roman" w:cs="Times New Roman" w:hint="eastAsia"/>
          <w:sz w:val="24"/>
          <w:szCs w:val="24"/>
        </w:rPr>
        <w:t>个教学团队负责承担教学任务，每个</w:t>
      </w:r>
      <w:r w:rsidR="00FC05E7" w:rsidRPr="000418F7">
        <w:rPr>
          <w:rFonts w:ascii="Times New Roman" w:hAnsi="Times New Roman" w:cs="Times New Roman"/>
          <w:sz w:val="24"/>
          <w:szCs w:val="24"/>
        </w:rPr>
        <w:t>教学团队需由三名以上的硕士生导师构成，</w:t>
      </w:r>
      <w:r w:rsidR="009C3DDD" w:rsidRPr="000418F7">
        <w:rPr>
          <w:rFonts w:ascii="Times New Roman" w:hAnsi="Times New Roman" w:cs="Times New Roman" w:hint="eastAsia"/>
          <w:sz w:val="24"/>
          <w:szCs w:val="24"/>
        </w:rPr>
        <w:t>且</w:t>
      </w:r>
      <w:r w:rsidR="00FC05E7" w:rsidRPr="000418F7">
        <w:rPr>
          <w:rFonts w:ascii="Times New Roman" w:hAnsi="Times New Roman" w:cs="Times New Roman"/>
          <w:sz w:val="24"/>
          <w:szCs w:val="24"/>
        </w:rPr>
        <w:t>年龄结构合理，</w:t>
      </w:r>
      <w:r w:rsidR="00215538" w:rsidRPr="000418F7">
        <w:rPr>
          <w:rFonts w:ascii="Times New Roman" w:hAnsi="Times New Roman" w:cs="Times New Roman"/>
          <w:sz w:val="24"/>
          <w:szCs w:val="24"/>
        </w:rPr>
        <w:t>由</w:t>
      </w:r>
      <w:r w:rsidR="00FC05E7" w:rsidRPr="000418F7">
        <w:rPr>
          <w:rFonts w:ascii="Times New Roman" w:hAnsi="Times New Roman" w:cs="Times New Roman"/>
          <w:sz w:val="24"/>
          <w:szCs w:val="24"/>
        </w:rPr>
        <w:t>其中</w:t>
      </w:r>
      <w:r w:rsidR="00215538" w:rsidRPr="000418F7">
        <w:rPr>
          <w:rFonts w:ascii="Times New Roman" w:hAnsi="Times New Roman" w:cs="Times New Roman"/>
          <w:sz w:val="24"/>
          <w:szCs w:val="24"/>
        </w:rPr>
        <w:t>一名教师</w:t>
      </w:r>
      <w:r w:rsidR="00FC05E7" w:rsidRPr="000418F7">
        <w:rPr>
          <w:rFonts w:ascii="Times New Roman" w:hAnsi="Times New Roman" w:cs="Times New Roman"/>
          <w:sz w:val="24"/>
          <w:szCs w:val="24"/>
        </w:rPr>
        <w:t>作为</w:t>
      </w:r>
      <w:r w:rsidR="00910D45" w:rsidRPr="000418F7">
        <w:rPr>
          <w:rFonts w:ascii="Times New Roman" w:hAnsi="Times New Roman" w:cs="Times New Roman" w:hint="eastAsia"/>
          <w:sz w:val="24"/>
          <w:szCs w:val="24"/>
        </w:rPr>
        <w:t>主讲</w:t>
      </w:r>
      <w:r w:rsidR="00FC05E7" w:rsidRPr="000418F7">
        <w:rPr>
          <w:rFonts w:ascii="Times New Roman" w:hAnsi="Times New Roman" w:cs="Times New Roman"/>
          <w:sz w:val="24"/>
          <w:szCs w:val="24"/>
        </w:rPr>
        <w:t>教师</w:t>
      </w:r>
      <w:r w:rsidRPr="000418F7">
        <w:rPr>
          <w:rFonts w:ascii="Times New Roman" w:hAnsi="Times New Roman" w:cs="Times New Roman" w:hint="eastAsia"/>
          <w:sz w:val="24"/>
          <w:szCs w:val="24"/>
        </w:rPr>
        <w:t>。</w:t>
      </w:r>
      <w:r w:rsidR="00910D45" w:rsidRPr="000418F7">
        <w:rPr>
          <w:rFonts w:asciiTheme="minorEastAsia" w:hAnsiTheme="minorEastAsia" w:hint="eastAsia"/>
          <w:sz w:val="24"/>
          <w:szCs w:val="24"/>
        </w:rPr>
        <w:t>研究生课程主讲教师要求参照本科生主讲教师认定办法，需有主讲教师资格证才可以独立主讲研究生课程。</w:t>
      </w:r>
    </w:p>
    <w:p w14:paraId="0C8FC634" w14:textId="480B947A" w:rsidR="00897EF2" w:rsidRPr="007A1FB3" w:rsidRDefault="00897EF2" w:rsidP="00897EF2">
      <w:pPr>
        <w:spacing w:line="360" w:lineRule="auto"/>
        <w:ind w:firstLineChars="200" w:firstLine="480"/>
        <w:rPr>
          <w:rFonts w:ascii="Times New Roman" w:hAnsi="Times New Roman" w:cs="Times New Roman"/>
          <w:sz w:val="24"/>
          <w:szCs w:val="24"/>
        </w:rPr>
      </w:pPr>
      <w:r w:rsidRPr="000418F7">
        <w:rPr>
          <w:rFonts w:ascii="Times New Roman" w:hAnsi="Times New Roman" w:cs="Times New Roman" w:hint="eastAsia"/>
          <w:sz w:val="24"/>
          <w:szCs w:val="24"/>
        </w:rPr>
        <w:t>（</w:t>
      </w:r>
      <w:r w:rsidRPr="000418F7">
        <w:rPr>
          <w:rFonts w:ascii="Times New Roman" w:hAnsi="Times New Roman" w:cs="Times New Roman" w:hint="eastAsia"/>
          <w:sz w:val="24"/>
          <w:szCs w:val="24"/>
        </w:rPr>
        <w:t>2</w:t>
      </w:r>
      <w:r w:rsidRPr="000418F7">
        <w:rPr>
          <w:rFonts w:ascii="Times New Roman" w:hAnsi="Times New Roman" w:cs="Times New Roman"/>
          <w:sz w:val="24"/>
          <w:szCs w:val="24"/>
        </w:rPr>
        <w:t>）</w:t>
      </w:r>
      <w:r w:rsidRPr="000418F7">
        <w:rPr>
          <w:rFonts w:ascii="Times New Roman" w:hAnsi="Times New Roman" w:cs="Times New Roman" w:hint="eastAsia"/>
          <w:sz w:val="24"/>
          <w:szCs w:val="24"/>
        </w:rPr>
        <w:t>课程</w:t>
      </w:r>
      <w:r w:rsidRPr="000418F7">
        <w:rPr>
          <w:rFonts w:ascii="Times New Roman" w:hAnsi="Times New Roman" w:cs="Times New Roman"/>
          <w:sz w:val="24"/>
          <w:szCs w:val="24"/>
        </w:rPr>
        <w:t>教学：</w:t>
      </w:r>
      <w:r w:rsidRPr="000418F7">
        <w:rPr>
          <w:rFonts w:ascii="Times New Roman" w:hAnsi="Times New Roman" w:cs="Times New Roman" w:hint="eastAsia"/>
          <w:sz w:val="24"/>
          <w:szCs w:val="24"/>
        </w:rPr>
        <w:t>每门课程均须</w:t>
      </w:r>
      <w:r w:rsidRPr="000418F7">
        <w:rPr>
          <w:rFonts w:ascii="Times New Roman" w:hAnsi="Times New Roman" w:cs="Times New Roman"/>
          <w:sz w:val="24"/>
          <w:szCs w:val="24"/>
        </w:rPr>
        <w:t>按照教学大纲</w:t>
      </w:r>
      <w:r w:rsidRPr="000418F7">
        <w:rPr>
          <w:rFonts w:ascii="Times New Roman" w:hAnsi="Times New Roman" w:cs="Times New Roman" w:hint="eastAsia"/>
          <w:sz w:val="24"/>
          <w:szCs w:val="24"/>
        </w:rPr>
        <w:t>和</w:t>
      </w:r>
      <w:r w:rsidRPr="000418F7">
        <w:rPr>
          <w:rFonts w:ascii="Times New Roman" w:hAnsi="Times New Roman" w:cs="Times New Roman"/>
          <w:sz w:val="24"/>
          <w:szCs w:val="24"/>
        </w:rPr>
        <w:t>授课计划</w:t>
      </w:r>
      <w:r w:rsidRPr="000418F7">
        <w:rPr>
          <w:rFonts w:ascii="Times New Roman" w:hAnsi="Times New Roman" w:cs="Times New Roman" w:hint="eastAsia"/>
          <w:sz w:val="24"/>
          <w:szCs w:val="24"/>
        </w:rPr>
        <w:t>开展教学工作</w:t>
      </w:r>
      <w:r w:rsidR="00151AA1" w:rsidRPr="000418F7">
        <w:rPr>
          <w:rFonts w:ascii="Times New Roman" w:hAnsi="Times New Roman" w:cs="Times New Roman" w:hint="eastAsia"/>
          <w:sz w:val="24"/>
          <w:szCs w:val="24"/>
        </w:rPr>
        <w:t>，</w:t>
      </w:r>
      <w:r w:rsidR="00151AA1" w:rsidRPr="00D34728">
        <w:rPr>
          <w:rFonts w:asciiTheme="minorEastAsia" w:hAnsiTheme="minorEastAsia" w:hint="eastAsia"/>
          <w:sz w:val="24"/>
          <w:szCs w:val="24"/>
        </w:rPr>
        <w:t>对涉及不同任课教师开设的同一门研究生课程，由任课教师依据课程教学要求，做到三个统一，即教学大纲统一，教学内容统一，出卷和阅卷统一</w:t>
      </w:r>
      <w:r w:rsidRPr="00D34728">
        <w:rPr>
          <w:rFonts w:ascii="Times New Roman" w:hAnsi="Times New Roman" w:cs="Times New Roman" w:hint="eastAsia"/>
          <w:sz w:val="24"/>
          <w:szCs w:val="24"/>
        </w:rPr>
        <w:t>。</w:t>
      </w:r>
      <w:r w:rsidRPr="000418F7">
        <w:rPr>
          <w:rFonts w:ascii="Times New Roman" w:hAnsi="Times New Roman" w:cs="Times New Roman"/>
          <w:sz w:val="24"/>
          <w:szCs w:val="24"/>
        </w:rPr>
        <w:t>课程教学完成后，</w:t>
      </w:r>
      <w:r w:rsidRPr="000418F7">
        <w:rPr>
          <w:rFonts w:ascii="Times New Roman" w:hAnsi="Times New Roman" w:cs="Times New Roman" w:hint="eastAsia"/>
          <w:sz w:val="24"/>
          <w:szCs w:val="24"/>
        </w:rPr>
        <w:t>教学</w:t>
      </w:r>
      <w:r w:rsidRPr="000418F7">
        <w:rPr>
          <w:rFonts w:ascii="Times New Roman" w:hAnsi="Times New Roman" w:cs="Times New Roman"/>
          <w:sz w:val="24"/>
          <w:szCs w:val="24"/>
        </w:rPr>
        <w:t>团队的责任教师须在学期结束的二周内将学生的成绩上报学院研究生管理办公室；逾期未上交的，学院提出批评；经催促，一星期内仍未上交的，学院按教学事故处理，记录在案，并在年终教学考评中降低考核等</w:t>
      </w:r>
      <w:r>
        <w:rPr>
          <w:rFonts w:ascii="Times New Roman" w:hAnsi="Times New Roman" w:cs="Times New Roman"/>
          <w:sz w:val="24"/>
          <w:szCs w:val="24"/>
        </w:rPr>
        <w:t>级一档</w:t>
      </w:r>
      <w:r>
        <w:rPr>
          <w:rFonts w:ascii="Times New Roman" w:hAnsi="Times New Roman" w:cs="Times New Roman" w:hint="eastAsia"/>
          <w:sz w:val="24"/>
          <w:szCs w:val="24"/>
        </w:rPr>
        <w:t>。</w:t>
      </w:r>
    </w:p>
    <w:p w14:paraId="02B37091" w14:textId="5ECA53FC" w:rsidR="00897EF2" w:rsidRPr="000418F7" w:rsidRDefault="00897EF2" w:rsidP="00897EF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sz w:val="24"/>
          <w:szCs w:val="24"/>
        </w:rPr>
        <w:t>）</w:t>
      </w:r>
      <w:r>
        <w:rPr>
          <w:rFonts w:ascii="Times New Roman" w:hAnsi="Times New Roman" w:cs="Times New Roman" w:hint="eastAsia"/>
          <w:sz w:val="24"/>
          <w:szCs w:val="24"/>
        </w:rPr>
        <w:t>教学</w:t>
      </w:r>
      <w:r>
        <w:rPr>
          <w:rFonts w:ascii="Times New Roman" w:hAnsi="Times New Roman" w:cs="Times New Roman"/>
          <w:sz w:val="24"/>
          <w:szCs w:val="24"/>
        </w:rPr>
        <w:t>方式与方法：</w:t>
      </w:r>
      <w:r>
        <w:rPr>
          <w:rFonts w:ascii="Times New Roman" w:hAnsi="Times New Roman" w:cs="Times New Roman" w:hint="eastAsia"/>
          <w:sz w:val="24"/>
          <w:szCs w:val="24"/>
        </w:rPr>
        <w:t>研究生</w:t>
      </w:r>
      <w:r w:rsidRPr="007A1FB3">
        <w:rPr>
          <w:rFonts w:ascii="Times New Roman" w:hAnsi="Times New Roman" w:cs="Times New Roman"/>
          <w:sz w:val="24"/>
          <w:szCs w:val="24"/>
        </w:rPr>
        <w:t>课程教学的授课方式可以多种多样，鼓励教学团队成员以适合的教学方式将自己的科研成果融入课堂教学之中，任课教师的</w:t>
      </w:r>
      <w:r w:rsidRPr="000418F7">
        <w:rPr>
          <w:rFonts w:ascii="Times New Roman" w:hAnsi="Times New Roman" w:cs="Times New Roman"/>
          <w:sz w:val="24"/>
          <w:szCs w:val="24"/>
        </w:rPr>
        <w:t>授课时间（包括考试和考查时间）不得少于计划课时数，未达到的，经查实，学院提出批评，并按实际上课时数与计划课时数的比例核算该课程的教学工作量。</w:t>
      </w:r>
      <w:r w:rsidR="00D60E35" w:rsidRPr="000418F7">
        <w:rPr>
          <w:rFonts w:ascii="Times New Roman" w:hAnsi="Times New Roman" w:cs="Times New Roman" w:hint="eastAsia"/>
          <w:sz w:val="24"/>
          <w:szCs w:val="24"/>
        </w:rPr>
        <w:t>教师主讲的学时数原则上不少于总学时的</w:t>
      </w:r>
      <w:r w:rsidR="00D60E35" w:rsidRPr="000418F7">
        <w:rPr>
          <w:rFonts w:ascii="Times New Roman" w:hAnsi="Times New Roman" w:cs="Times New Roman" w:hint="eastAsia"/>
          <w:sz w:val="24"/>
          <w:szCs w:val="24"/>
        </w:rPr>
        <w:t>80%</w:t>
      </w:r>
      <w:r w:rsidR="00D60E35" w:rsidRPr="000418F7">
        <w:rPr>
          <w:rFonts w:ascii="Times New Roman" w:hAnsi="Times New Roman" w:cs="Times New Roman" w:hint="eastAsia"/>
          <w:sz w:val="24"/>
          <w:szCs w:val="24"/>
        </w:rPr>
        <w:t>，如果低于该比例应</w:t>
      </w:r>
      <w:r w:rsidR="00910D45" w:rsidRPr="000418F7">
        <w:rPr>
          <w:rFonts w:ascii="Times New Roman" w:hAnsi="Times New Roman" w:cs="Times New Roman" w:hint="eastAsia"/>
          <w:sz w:val="24"/>
          <w:szCs w:val="24"/>
        </w:rPr>
        <w:t>安排补课。</w:t>
      </w:r>
    </w:p>
    <w:p w14:paraId="0336D3DC" w14:textId="6EF67AA5" w:rsidR="00215538" w:rsidRPr="007A1FB3" w:rsidRDefault="005A2F61" w:rsidP="00215538">
      <w:pPr>
        <w:spacing w:line="360" w:lineRule="auto"/>
        <w:ind w:firstLineChars="200" w:firstLine="480"/>
        <w:rPr>
          <w:rFonts w:ascii="Times New Roman" w:hAnsi="Times New Roman" w:cs="Times New Roman"/>
          <w:sz w:val="24"/>
          <w:szCs w:val="24"/>
        </w:rPr>
      </w:pPr>
      <w:r w:rsidRPr="000418F7">
        <w:rPr>
          <w:rFonts w:ascii="Times New Roman" w:hAnsi="Times New Roman" w:cs="Times New Roman" w:hint="eastAsia"/>
          <w:sz w:val="24"/>
          <w:szCs w:val="24"/>
        </w:rPr>
        <w:t>（</w:t>
      </w:r>
      <w:r w:rsidR="00897EF2" w:rsidRPr="000418F7">
        <w:rPr>
          <w:rFonts w:ascii="Times New Roman" w:hAnsi="Times New Roman" w:cs="Times New Roman" w:hint="eastAsia"/>
          <w:sz w:val="24"/>
          <w:szCs w:val="24"/>
        </w:rPr>
        <w:t>4</w:t>
      </w:r>
      <w:r w:rsidRPr="000418F7">
        <w:rPr>
          <w:rFonts w:ascii="Times New Roman" w:hAnsi="Times New Roman" w:cs="Times New Roman"/>
          <w:sz w:val="24"/>
          <w:szCs w:val="24"/>
        </w:rPr>
        <w:t>）</w:t>
      </w:r>
      <w:r w:rsidRPr="000418F7">
        <w:rPr>
          <w:rFonts w:ascii="Times New Roman" w:hAnsi="Times New Roman" w:cs="Times New Roman" w:hint="eastAsia"/>
          <w:sz w:val="24"/>
          <w:szCs w:val="24"/>
        </w:rPr>
        <w:t>教学</w:t>
      </w:r>
      <w:r w:rsidRPr="000418F7">
        <w:rPr>
          <w:rFonts w:ascii="Times New Roman" w:hAnsi="Times New Roman" w:cs="Times New Roman"/>
          <w:sz w:val="24"/>
          <w:szCs w:val="24"/>
        </w:rPr>
        <w:t>文件归档：教学团队的</w:t>
      </w:r>
      <w:r w:rsidR="00215538" w:rsidRPr="000418F7">
        <w:rPr>
          <w:rFonts w:ascii="Times New Roman" w:hAnsi="Times New Roman" w:cs="Times New Roman"/>
          <w:sz w:val="24"/>
          <w:szCs w:val="24"/>
        </w:rPr>
        <w:t>责任教师在开课后的两周内将本课程的教</w:t>
      </w:r>
      <w:r w:rsidR="00215538" w:rsidRPr="000418F7">
        <w:rPr>
          <w:rFonts w:ascii="Times New Roman" w:hAnsi="Times New Roman" w:cs="Times New Roman"/>
          <w:sz w:val="24"/>
          <w:szCs w:val="24"/>
        </w:rPr>
        <w:lastRenderedPageBreak/>
        <w:t>学计划和教学大纲的电子稿和纸质稿上交学院研究生管理办公室；</w:t>
      </w:r>
      <w:r w:rsidR="00151AA1" w:rsidRPr="000418F7">
        <w:rPr>
          <w:rFonts w:asciiTheme="minorEastAsia" w:hAnsiTheme="minorEastAsia" w:hint="eastAsia"/>
          <w:sz w:val="24"/>
          <w:szCs w:val="24"/>
        </w:rPr>
        <w:t>课程考试考核结束后，应填报质量分析表，分别列出卷面成绩、平时成绩和总评成绩，资料应上交学位点备案；以上材料</w:t>
      </w:r>
      <w:r w:rsidR="00215538" w:rsidRPr="000418F7">
        <w:rPr>
          <w:rFonts w:ascii="Times New Roman" w:hAnsi="Times New Roman" w:cs="Times New Roman"/>
          <w:sz w:val="24"/>
          <w:szCs w:val="24"/>
        </w:rPr>
        <w:t>逾期一个星期未上交的，学院提出批评；逾期二个星期未上交的，学院</w:t>
      </w:r>
      <w:r w:rsidR="00681465" w:rsidRPr="000418F7">
        <w:rPr>
          <w:rFonts w:ascii="Times New Roman" w:hAnsi="Times New Roman" w:cs="Times New Roman"/>
          <w:sz w:val="24"/>
          <w:szCs w:val="24"/>
        </w:rPr>
        <w:t>按教学事故处理，记录在案，并在年终的教学考评中降低考核等级一档。</w:t>
      </w:r>
    </w:p>
    <w:p w14:paraId="3698B43F" w14:textId="551A6A06" w:rsidR="001F00C4" w:rsidRPr="007A1FB3" w:rsidRDefault="00215538" w:rsidP="00042518">
      <w:pPr>
        <w:spacing w:line="360" w:lineRule="auto"/>
        <w:ind w:firstLineChars="200" w:firstLine="482"/>
        <w:rPr>
          <w:rFonts w:ascii="Times New Roman" w:hAnsi="Times New Roman" w:cs="Times New Roman"/>
          <w:b/>
          <w:sz w:val="24"/>
          <w:szCs w:val="24"/>
        </w:rPr>
      </w:pPr>
      <w:r w:rsidRPr="007A1FB3">
        <w:rPr>
          <w:rFonts w:ascii="Times New Roman" w:hAnsi="Times New Roman" w:cs="Times New Roman"/>
          <w:b/>
          <w:sz w:val="24"/>
          <w:szCs w:val="24"/>
        </w:rPr>
        <w:t>3</w:t>
      </w:r>
      <w:r w:rsidR="001F00C4" w:rsidRPr="007A1FB3">
        <w:rPr>
          <w:rFonts w:ascii="Times New Roman" w:hAnsi="Times New Roman" w:cs="Times New Roman"/>
          <w:b/>
          <w:sz w:val="24"/>
          <w:szCs w:val="24"/>
        </w:rPr>
        <w:t xml:space="preserve">. </w:t>
      </w:r>
      <w:r w:rsidR="0030327C" w:rsidRPr="007A1FB3">
        <w:rPr>
          <w:rFonts w:ascii="Times New Roman" w:hAnsi="Times New Roman" w:cs="Times New Roman"/>
          <w:b/>
          <w:sz w:val="24"/>
          <w:szCs w:val="24"/>
        </w:rPr>
        <w:t>教学评价</w:t>
      </w:r>
    </w:p>
    <w:p w14:paraId="1DD0089A" w14:textId="615D6491" w:rsidR="005A2F61" w:rsidRDefault="00AF713A" w:rsidP="00AF713A">
      <w:pPr>
        <w:spacing w:line="360" w:lineRule="auto"/>
        <w:ind w:firstLineChars="200" w:firstLine="482"/>
        <w:rPr>
          <w:rFonts w:ascii="Times New Roman" w:hAnsi="Times New Roman" w:cs="Times New Roman"/>
          <w:sz w:val="24"/>
          <w:szCs w:val="24"/>
        </w:rPr>
      </w:pPr>
      <w:r w:rsidRPr="00AF713A">
        <w:rPr>
          <w:rFonts w:ascii="Times New Roman" w:hAnsi="Times New Roman" w:cs="Times New Roman" w:hint="eastAsia"/>
          <w:b/>
          <w:sz w:val="24"/>
          <w:szCs w:val="24"/>
        </w:rPr>
        <w:t>1</w:t>
      </w:r>
      <w:r w:rsidRPr="00AF713A">
        <w:rPr>
          <w:rFonts w:ascii="Times New Roman" w:hAnsi="Times New Roman" w:cs="Times New Roman" w:hint="eastAsia"/>
          <w:b/>
          <w:sz w:val="24"/>
          <w:szCs w:val="24"/>
        </w:rPr>
        <w:t>）</w:t>
      </w:r>
      <w:r w:rsidR="005A2F61" w:rsidRPr="00AF713A">
        <w:rPr>
          <w:rFonts w:ascii="Times New Roman" w:hAnsi="Times New Roman" w:cs="Times New Roman" w:hint="eastAsia"/>
          <w:b/>
          <w:sz w:val="24"/>
          <w:szCs w:val="24"/>
        </w:rPr>
        <w:t>教学</w:t>
      </w:r>
      <w:r w:rsidR="005A2F61" w:rsidRPr="00AF713A">
        <w:rPr>
          <w:rFonts w:ascii="Times New Roman" w:hAnsi="Times New Roman" w:cs="Times New Roman"/>
          <w:b/>
          <w:sz w:val="24"/>
          <w:szCs w:val="24"/>
        </w:rPr>
        <w:t>评价主要从三方面开展</w:t>
      </w:r>
    </w:p>
    <w:p w14:paraId="0E256481" w14:textId="250D5597" w:rsidR="00B26471" w:rsidRDefault="005A2F61" w:rsidP="001F00C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00B26471" w:rsidRPr="007A1FB3">
        <w:rPr>
          <w:rFonts w:ascii="Times New Roman" w:hAnsi="Times New Roman" w:cs="Times New Roman"/>
          <w:sz w:val="24"/>
          <w:szCs w:val="24"/>
        </w:rPr>
        <w:t>每学期对于新开课、新上课的老师，需进行</w:t>
      </w:r>
      <w:r w:rsidR="00B26471" w:rsidRPr="007A1FB3">
        <w:rPr>
          <w:rFonts w:ascii="Times New Roman" w:hAnsi="Times New Roman" w:cs="Times New Roman"/>
          <w:sz w:val="24"/>
          <w:szCs w:val="24"/>
        </w:rPr>
        <w:t>2</w:t>
      </w:r>
      <w:r w:rsidR="00B26471" w:rsidRPr="007A1FB3">
        <w:rPr>
          <w:rFonts w:ascii="Times New Roman" w:hAnsi="Times New Roman" w:cs="Times New Roman"/>
          <w:sz w:val="24"/>
          <w:szCs w:val="24"/>
        </w:rPr>
        <w:t>人次以上的</w:t>
      </w:r>
      <w:r w:rsidR="00B26471">
        <w:rPr>
          <w:rFonts w:ascii="Times New Roman" w:hAnsi="Times New Roman" w:cs="Times New Roman" w:hint="eastAsia"/>
          <w:sz w:val="24"/>
          <w:szCs w:val="24"/>
        </w:rPr>
        <w:t>听课</w:t>
      </w:r>
      <w:r w:rsidR="00B26471" w:rsidRPr="007A1FB3">
        <w:rPr>
          <w:rFonts w:ascii="Times New Roman" w:hAnsi="Times New Roman" w:cs="Times New Roman"/>
          <w:sz w:val="24"/>
          <w:szCs w:val="24"/>
        </w:rPr>
        <w:t>检查；对于平常的课程教学，每学期至少检查一次</w:t>
      </w:r>
      <w:r>
        <w:rPr>
          <w:rFonts w:ascii="Times New Roman" w:hAnsi="Times New Roman" w:cs="Times New Roman" w:hint="eastAsia"/>
          <w:sz w:val="24"/>
          <w:szCs w:val="24"/>
        </w:rPr>
        <w:t>；</w:t>
      </w:r>
    </w:p>
    <w:p w14:paraId="064039FD" w14:textId="77777777" w:rsidR="005A2F61" w:rsidRDefault="005A2F61" w:rsidP="001F00C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sz w:val="24"/>
          <w:szCs w:val="24"/>
        </w:rPr>
        <w:t>）</w:t>
      </w:r>
      <w:r w:rsidR="00B26471">
        <w:rPr>
          <w:rFonts w:ascii="Times New Roman" w:hAnsi="Times New Roman" w:cs="Times New Roman" w:hint="eastAsia"/>
          <w:sz w:val="24"/>
          <w:szCs w:val="24"/>
        </w:rPr>
        <w:t>学位点组织研究生导师对课程教学的内容和水平进行审核</w:t>
      </w:r>
      <w:r>
        <w:rPr>
          <w:rFonts w:ascii="Times New Roman" w:hAnsi="Times New Roman" w:cs="Times New Roman" w:hint="eastAsia"/>
          <w:sz w:val="24"/>
          <w:szCs w:val="24"/>
        </w:rPr>
        <w:t>；</w:t>
      </w:r>
    </w:p>
    <w:p w14:paraId="56D75173" w14:textId="77777777" w:rsidR="005A2F61" w:rsidRDefault="005A2F61" w:rsidP="001F00C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sz w:val="24"/>
          <w:szCs w:val="24"/>
        </w:rPr>
        <w:t>）</w:t>
      </w:r>
      <w:r w:rsidR="0075122D">
        <w:rPr>
          <w:rFonts w:ascii="Times New Roman" w:hAnsi="Times New Roman" w:cs="Times New Roman" w:hint="eastAsia"/>
          <w:sz w:val="24"/>
          <w:szCs w:val="24"/>
        </w:rPr>
        <w:t>学院研究生教学督导组对课程教学的规范性进行督查，</w:t>
      </w:r>
      <w:r w:rsidR="009C7DE2">
        <w:rPr>
          <w:rFonts w:ascii="Times New Roman" w:hAnsi="Times New Roman" w:cs="Times New Roman" w:hint="eastAsia"/>
          <w:sz w:val="24"/>
          <w:szCs w:val="24"/>
        </w:rPr>
        <w:t>并</w:t>
      </w:r>
      <w:r w:rsidR="00301BC4">
        <w:rPr>
          <w:rFonts w:ascii="Times New Roman" w:hAnsi="Times New Roman" w:cs="Times New Roman" w:hint="eastAsia"/>
          <w:sz w:val="24"/>
          <w:szCs w:val="24"/>
        </w:rPr>
        <w:t>从上课学生中</w:t>
      </w:r>
      <w:r w:rsidR="009C7DE2">
        <w:rPr>
          <w:rFonts w:ascii="Times New Roman" w:hAnsi="Times New Roman" w:cs="Times New Roman" w:hint="eastAsia"/>
          <w:sz w:val="24"/>
          <w:szCs w:val="24"/>
        </w:rPr>
        <w:t>听取</w:t>
      </w:r>
      <w:r w:rsidR="00B26471">
        <w:rPr>
          <w:rFonts w:ascii="Times New Roman" w:hAnsi="Times New Roman" w:cs="Times New Roman" w:hint="eastAsia"/>
          <w:sz w:val="24"/>
          <w:szCs w:val="24"/>
        </w:rPr>
        <w:t>对</w:t>
      </w:r>
      <w:r w:rsidR="00301BC4">
        <w:rPr>
          <w:rFonts w:ascii="Times New Roman" w:hAnsi="Times New Roman" w:cs="Times New Roman" w:hint="eastAsia"/>
          <w:sz w:val="24"/>
          <w:szCs w:val="24"/>
        </w:rPr>
        <w:t>课堂管理、</w:t>
      </w:r>
      <w:r w:rsidR="00B8398D">
        <w:rPr>
          <w:rFonts w:ascii="Times New Roman" w:hAnsi="Times New Roman" w:cs="Times New Roman" w:hint="eastAsia"/>
          <w:sz w:val="24"/>
          <w:szCs w:val="24"/>
        </w:rPr>
        <w:t>教学方式方法</w:t>
      </w:r>
      <w:r w:rsidR="00301BC4">
        <w:rPr>
          <w:rFonts w:ascii="Times New Roman" w:hAnsi="Times New Roman" w:cs="Times New Roman" w:hint="eastAsia"/>
          <w:sz w:val="24"/>
          <w:szCs w:val="24"/>
        </w:rPr>
        <w:t>和</w:t>
      </w:r>
      <w:r w:rsidR="00B26471">
        <w:rPr>
          <w:rFonts w:ascii="Times New Roman" w:hAnsi="Times New Roman" w:cs="Times New Roman" w:hint="eastAsia"/>
          <w:sz w:val="24"/>
          <w:szCs w:val="24"/>
        </w:rPr>
        <w:t>授课效果</w:t>
      </w:r>
      <w:r w:rsidR="00301BC4">
        <w:rPr>
          <w:rFonts w:ascii="Times New Roman" w:hAnsi="Times New Roman" w:cs="Times New Roman" w:hint="eastAsia"/>
          <w:sz w:val="24"/>
          <w:szCs w:val="24"/>
        </w:rPr>
        <w:t>等</w:t>
      </w:r>
      <w:r w:rsidR="009C7DE2">
        <w:rPr>
          <w:rFonts w:ascii="Times New Roman" w:hAnsi="Times New Roman" w:cs="Times New Roman" w:hint="eastAsia"/>
          <w:sz w:val="24"/>
          <w:szCs w:val="24"/>
        </w:rPr>
        <w:t>方面的意见与建议。</w:t>
      </w:r>
    </w:p>
    <w:p w14:paraId="6B548D46" w14:textId="56E7E6B7" w:rsidR="005A2F61" w:rsidRPr="001E3C81" w:rsidRDefault="001E3C81" w:rsidP="001E3C81">
      <w:pPr>
        <w:spacing w:line="360" w:lineRule="auto"/>
        <w:ind w:firstLineChars="200" w:firstLine="482"/>
        <w:rPr>
          <w:rFonts w:ascii="Times New Roman" w:hAnsi="Times New Roman" w:cs="Times New Roman"/>
          <w:b/>
          <w:sz w:val="24"/>
          <w:szCs w:val="24"/>
        </w:rPr>
      </w:pPr>
      <w:r w:rsidRPr="001E3C81">
        <w:rPr>
          <w:rFonts w:ascii="Times New Roman" w:hAnsi="Times New Roman" w:cs="Times New Roman" w:hint="eastAsia"/>
          <w:b/>
          <w:sz w:val="24"/>
          <w:szCs w:val="24"/>
        </w:rPr>
        <w:t>2</w:t>
      </w:r>
      <w:r w:rsidRPr="001E3C81">
        <w:rPr>
          <w:rFonts w:ascii="Times New Roman" w:hAnsi="Times New Roman" w:cs="Times New Roman" w:hint="eastAsia"/>
          <w:b/>
          <w:sz w:val="24"/>
          <w:szCs w:val="24"/>
        </w:rPr>
        <w:t>）</w:t>
      </w:r>
      <w:r w:rsidR="005A2F61" w:rsidRPr="001E3C81">
        <w:rPr>
          <w:rFonts w:ascii="Times New Roman" w:hAnsi="Times New Roman" w:cs="Times New Roman" w:hint="eastAsia"/>
          <w:b/>
          <w:sz w:val="24"/>
          <w:szCs w:val="24"/>
        </w:rPr>
        <w:t>评价</w:t>
      </w:r>
      <w:r w:rsidR="005A2F61" w:rsidRPr="001E3C81">
        <w:rPr>
          <w:rFonts w:ascii="Times New Roman" w:hAnsi="Times New Roman" w:cs="Times New Roman"/>
          <w:b/>
          <w:sz w:val="24"/>
          <w:szCs w:val="24"/>
        </w:rPr>
        <w:t>结果的应用</w:t>
      </w:r>
    </w:p>
    <w:p w14:paraId="27BEA2B6" w14:textId="4102694F" w:rsidR="00650D9E" w:rsidRPr="007A1FB3" w:rsidRDefault="009C7DE2" w:rsidP="001F00C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每年度学院从上述三个方面</w:t>
      </w:r>
      <w:r w:rsidR="00124A13" w:rsidRPr="007A1FB3">
        <w:rPr>
          <w:rFonts w:ascii="Times New Roman" w:hAnsi="Times New Roman" w:cs="Times New Roman"/>
          <w:sz w:val="24"/>
          <w:szCs w:val="24"/>
        </w:rPr>
        <w:t>强</w:t>
      </w:r>
      <w:r w:rsidR="004429D5">
        <w:rPr>
          <w:rFonts w:ascii="Times New Roman" w:hAnsi="Times New Roman" w:cs="Times New Roman" w:hint="eastAsia"/>
          <w:sz w:val="24"/>
          <w:szCs w:val="24"/>
        </w:rPr>
        <w:t>化</w:t>
      </w:r>
      <w:r w:rsidR="00124A13" w:rsidRPr="007A1FB3">
        <w:rPr>
          <w:rFonts w:ascii="Times New Roman" w:hAnsi="Times New Roman" w:cs="Times New Roman"/>
          <w:sz w:val="24"/>
          <w:szCs w:val="24"/>
        </w:rPr>
        <w:t>研究生课程教学的检查与评价，促进课程教学质量</w:t>
      </w:r>
      <w:r w:rsidR="00681465" w:rsidRPr="007A1FB3">
        <w:rPr>
          <w:rFonts w:ascii="Times New Roman" w:hAnsi="Times New Roman" w:cs="Times New Roman"/>
          <w:sz w:val="24"/>
          <w:szCs w:val="24"/>
        </w:rPr>
        <w:t>的</w:t>
      </w:r>
      <w:r w:rsidR="00DB3B3F" w:rsidRPr="007A1FB3">
        <w:rPr>
          <w:rFonts w:ascii="Times New Roman" w:hAnsi="Times New Roman" w:cs="Times New Roman"/>
          <w:sz w:val="24"/>
          <w:szCs w:val="24"/>
        </w:rPr>
        <w:t>提升</w:t>
      </w:r>
      <w:r w:rsidR="001E1A59">
        <w:rPr>
          <w:rFonts w:ascii="Times New Roman" w:hAnsi="Times New Roman" w:cs="Times New Roman" w:hint="eastAsia"/>
          <w:sz w:val="24"/>
          <w:szCs w:val="24"/>
        </w:rPr>
        <w:t>，并依据上述三个方面的综合评价结果</w:t>
      </w:r>
      <w:r w:rsidR="00681465" w:rsidRPr="007A1FB3">
        <w:rPr>
          <w:rFonts w:ascii="Times New Roman" w:hAnsi="Times New Roman" w:cs="Times New Roman"/>
          <w:sz w:val="24"/>
          <w:szCs w:val="24"/>
        </w:rPr>
        <w:t>推荐相关教师</w:t>
      </w:r>
      <w:r w:rsidR="00DB3B3F" w:rsidRPr="007A1FB3">
        <w:rPr>
          <w:rFonts w:ascii="Times New Roman" w:hAnsi="Times New Roman" w:cs="Times New Roman"/>
          <w:sz w:val="24"/>
          <w:szCs w:val="24"/>
        </w:rPr>
        <w:t>参加院级及以上的研究生</w:t>
      </w:r>
      <w:r w:rsidR="00681465" w:rsidRPr="007A1FB3">
        <w:rPr>
          <w:rFonts w:ascii="Times New Roman" w:hAnsi="Times New Roman" w:cs="Times New Roman"/>
          <w:sz w:val="24"/>
          <w:szCs w:val="24"/>
        </w:rPr>
        <w:t>课程</w:t>
      </w:r>
      <w:r w:rsidR="00DB3B3F" w:rsidRPr="007A1FB3">
        <w:rPr>
          <w:rFonts w:ascii="Times New Roman" w:hAnsi="Times New Roman" w:cs="Times New Roman"/>
          <w:sz w:val="24"/>
          <w:szCs w:val="24"/>
        </w:rPr>
        <w:t>教学</w:t>
      </w:r>
      <w:r w:rsidR="004429D5">
        <w:rPr>
          <w:rFonts w:ascii="Times New Roman" w:hAnsi="Times New Roman" w:cs="Times New Roman" w:hint="eastAsia"/>
          <w:sz w:val="24"/>
          <w:szCs w:val="24"/>
        </w:rPr>
        <w:t>成果和奖励的</w:t>
      </w:r>
      <w:r w:rsidR="00DB3B3F" w:rsidRPr="007A1FB3">
        <w:rPr>
          <w:rFonts w:ascii="Times New Roman" w:hAnsi="Times New Roman" w:cs="Times New Roman"/>
          <w:sz w:val="24"/>
          <w:szCs w:val="24"/>
        </w:rPr>
        <w:t>评比。</w:t>
      </w:r>
    </w:p>
    <w:p w14:paraId="3CC9BFBD" w14:textId="7A5BAE43" w:rsidR="00421A36" w:rsidRPr="00A50907" w:rsidRDefault="00A50907" w:rsidP="006F1419">
      <w:pPr>
        <w:spacing w:line="360" w:lineRule="auto"/>
        <w:rPr>
          <w:rFonts w:ascii="Times New Roman" w:hAnsi="Times New Roman" w:cs="Times New Roman"/>
          <w:b/>
          <w:sz w:val="28"/>
          <w:szCs w:val="28"/>
        </w:rPr>
      </w:pPr>
      <w:r w:rsidRPr="00A50907">
        <w:rPr>
          <w:rFonts w:ascii="Times New Roman" w:hAnsi="Times New Roman" w:cs="Times New Roman" w:hint="eastAsia"/>
          <w:b/>
          <w:sz w:val="28"/>
          <w:szCs w:val="28"/>
        </w:rPr>
        <w:t>三、</w:t>
      </w:r>
      <w:r w:rsidRPr="00A50907">
        <w:rPr>
          <w:rFonts w:ascii="Times New Roman" w:hAnsi="Times New Roman" w:cs="Times New Roman"/>
          <w:b/>
          <w:sz w:val="28"/>
          <w:szCs w:val="28"/>
        </w:rPr>
        <w:t>培养方案</w:t>
      </w:r>
    </w:p>
    <w:p w14:paraId="0D7FC49C" w14:textId="3B3B0E37" w:rsidR="00A50907" w:rsidRPr="00042518" w:rsidRDefault="00A50907" w:rsidP="006F1419">
      <w:pPr>
        <w:spacing w:line="360" w:lineRule="auto"/>
        <w:ind w:firstLineChars="200" w:firstLine="482"/>
        <w:rPr>
          <w:rFonts w:ascii="Times New Roman" w:hAnsi="Times New Roman" w:cs="Times New Roman"/>
          <w:b/>
          <w:sz w:val="24"/>
          <w:szCs w:val="24"/>
        </w:rPr>
      </w:pPr>
      <w:r w:rsidRPr="00042518">
        <w:rPr>
          <w:rFonts w:ascii="Times New Roman" w:hAnsi="Times New Roman" w:cs="Times New Roman" w:hint="eastAsia"/>
          <w:b/>
          <w:sz w:val="24"/>
          <w:szCs w:val="24"/>
        </w:rPr>
        <w:t>1</w:t>
      </w:r>
      <w:r w:rsidRPr="00042518">
        <w:rPr>
          <w:rFonts w:ascii="Times New Roman" w:hAnsi="Times New Roman" w:cs="Times New Roman"/>
          <w:b/>
          <w:sz w:val="24"/>
          <w:szCs w:val="24"/>
        </w:rPr>
        <w:t xml:space="preserve">. </w:t>
      </w:r>
      <w:r w:rsidR="000418F7">
        <w:rPr>
          <w:rFonts w:ascii="Times New Roman" w:hAnsi="Times New Roman" w:cs="Times New Roman" w:hint="eastAsia"/>
          <w:b/>
          <w:sz w:val="24"/>
          <w:szCs w:val="24"/>
        </w:rPr>
        <w:t>个人培养计划</w:t>
      </w:r>
      <w:r w:rsidRPr="00042518">
        <w:rPr>
          <w:rFonts w:ascii="Times New Roman" w:hAnsi="Times New Roman" w:cs="Times New Roman"/>
          <w:b/>
          <w:sz w:val="24"/>
          <w:szCs w:val="24"/>
        </w:rPr>
        <w:t>的制定</w:t>
      </w:r>
    </w:p>
    <w:p w14:paraId="1304D938" w14:textId="35A499F5" w:rsidR="00D60E35" w:rsidRDefault="00703B3D" w:rsidP="006F141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研究生</w:t>
      </w:r>
      <w:r w:rsidR="000418F7">
        <w:rPr>
          <w:rFonts w:ascii="Times New Roman" w:hAnsi="Times New Roman" w:cs="Times New Roman" w:hint="eastAsia"/>
          <w:sz w:val="24"/>
          <w:szCs w:val="24"/>
        </w:rPr>
        <w:t>个人培养计划</w:t>
      </w:r>
      <w:r>
        <w:rPr>
          <w:rFonts w:ascii="Times New Roman" w:hAnsi="Times New Roman" w:cs="Times New Roman" w:hint="eastAsia"/>
          <w:sz w:val="24"/>
          <w:szCs w:val="24"/>
        </w:rPr>
        <w:t>是研究生培养的蓝图和重要文件，</w:t>
      </w:r>
      <w:r w:rsidR="0096180B" w:rsidRPr="007A1FB3">
        <w:rPr>
          <w:rFonts w:ascii="Times New Roman" w:hAnsi="Times New Roman" w:cs="Times New Roman"/>
          <w:sz w:val="24"/>
          <w:szCs w:val="24"/>
        </w:rPr>
        <w:t>研究生入学后一个月内</w:t>
      </w:r>
      <w:r>
        <w:rPr>
          <w:rFonts w:ascii="Times New Roman" w:hAnsi="Times New Roman" w:cs="Times New Roman" w:hint="eastAsia"/>
          <w:sz w:val="24"/>
          <w:szCs w:val="24"/>
        </w:rPr>
        <w:t>须</w:t>
      </w:r>
      <w:r w:rsidR="0096180B" w:rsidRPr="007A1FB3">
        <w:rPr>
          <w:rFonts w:ascii="Times New Roman" w:hAnsi="Times New Roman" w:cs="Times New Roman"/>
          <w:sz w:val="24"/>
          <w:szCs w:val="24"/>
        </w:rPr>
        <w:t>在导师指导下根据本</w:t>
      </w:r>
      <w:r w:rsidR="0076482F">
        <w:rPr>
          <w:rFonts w:ascii="Times New Roman" w:hAnsi="Times New Roman" w:cs="Times New Roman" w:hint="eastAsia"/>
          <w:sz w:val="24"/>
          <w:szCs w:val="24"/>
        </w:rPr>
        <w:t>学位点</w:t>
      </w:r>
      <w:r w:rsidR="0096180B" w:rsidRPr="007A1FB3">
        <w:rPr>
          <w:rFonts w:ascii="Times New Roman" w:hAnsi="Times New Roman" w:cs="Times New Roman"/>
          <w:sz w:val="24"/>
          <w:szCs w:val="24"/>
        </w:rPr>
        <w:t>和研究生本人的具体情况确定研究方向，并制定个人培养计划</w:t>
      </w:r>
      <w:r w:rsidR="0076482F">
        <w:rPr>
          <w:rFonts w:ascii="Times New Roman" w:hAnsi="Times New Roman" w:cs="Times New Roman" w:hint="eastAsia"/>
          <w:sz w:val="24"/>
          <w:szCs w:val="24"/>
        </w:rPr>
        <w:t>和培养方案</w:t>
      </w:r>
      <w:r w:rsidR="0096180B" w:rsidRPr="007A1FB3">
        <w:rPr>
          <w:rFonts w:ascii="Times New Roman" w:hAnsi="Times New Roman" w:cs="Times New Roman"/>
          <w:sz w:val="24"/>
          <w:szCs w:val="24"/>
        </w:rPr>
        <w:t>，经学位点负责人审定后实施。</w:t>
      </w:r>
    </w:p>
    <w:p w14:paraId="68850B8C" w14:textId="68EBF441" w:rsidR="00042518" w:rsidRDefault="000418F7" w:rsidP="006F141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制定个人培养计划时，可与导师商定</w:t>
      </w:r>
      <w:r w:rsidR="00D60E35">
        <w:rPr>
          <w:rFonts w:ascii="Times New Roman" w:hAnsi="Times New Roman" w:cs="Times New Roman" w:hint="eastAsia"/>
          <w:sz w:val="24"/>
          <w:szCs w:val="24"/>
        </w:rPr>
        <w:t>研究生第二导师</w:t>
      </w:r>
      <w:r>
        <w:rPr>
          <w:rFonts w:ascii="Times New Roman" w:hAnsi="Times New Roman" w:cs="Times New Roman" w:hint="eastAsia"/>
          <w:sz w:val="24"/>
          <w:szCs w:val="24"/>
        </w:rPr>
        <w:t>，</w:t>
      </w:r>
      <w:r w:rsidR="00D60E35" w:rsidRPr="005F550A">
        <w:rPr>
          <w:rFonts w:ascii="Times New Roman" w:hAnsi="Times New Roman" w:cs="Times New Roman" w:hint="eastAsia"/>
          <w:sz w:val="24"/>
          <w:szCs w:val="24"/>
        </w:rPr>
        <w:t>经学位点审批，并报学院备案后</w:t>
      </w:r>
      <w:r>
        <w:rPr>
          <w:rFonts w:ascii="Times New Roman" w:hAnsi="Times New Roman" w:cs="Times New Roman" w:hint="eastAsia"/>
          <w:sz w:val="24"/>
          <w:szCs w:val="24"/>
        </w:rPr>
        <w:t>生效</w:t>
      </w:r>
      <w:r w:rsidR="00D60E35" w:rsidRPr="005F550A">
        <w:rPr>
          <w:rFonts w:ascii="Times New Roman" w:hAnsi="Times New Roman" w:cs="Times New Roman" w:hint="eastAsia"/>
          <w:sz w:val="24"/>
          <w:szCs w:val="24"/>
        </w:rPr>
        <w:t>，</w:t>
      </w:r>
      <w:r w:rsidR="00151AA1" w:rsidRPr="005F550A">
        <w:rPr>
          <w:rFonts w:asciiTheme="minorEastAsia" w:hAnsiTheme="minorEastAsia" w:hint="eastAsia"/>
          <w:sz w:val="24"/>
          <w:szCs w:val="24"/>
        </w:rPr>
        <w:t>研究生第二导师不能同时指导2个以上同一届学生（不含</w:t>
      </w:r>
      <w:proofErr w:type="gramStart"/>
      <w:r>
        <w:rPr>
          <w:rFonts w:asciiTheme="minorEastAsia" w:hAnsiTheme="minorEastAsia" w:hint="eastAsia"/>
          <w:sz w:val="24"/>
          <w:szCs w:val="24"/>
        </w:rPr>
        <w:t>作为</w:t>
      </w:r>
      <w:r w:rsidR="00151AA1" w:rsidRPr="005F550A">
        <w:rPr>
          <w:rFonts w:asciiTheme="minorEastAsia" w:hAnsiTheme="minorEastAsia" w:hint="eastAsia"/>
          <w:sz w:val="24"/>
          <w:szCs w:val="24"/>
        </w:rPr>
        <w:t>一导所带</w:t>
      </w:r>
      <w:proofErr w:type="gramEnd"/>
      <w:r w:rsidR="00151AA1" w:rsidRPr="005F550A">
        <w:rPr>
          <w:rFonts w:asciiTheme="minorEastAsia" w:hAnsiTheme="minorEastAsia" w:hint="eastAsia"/>
          <w:sz w:val="24"/>
          <w:szCs w:val="24"/>
        </w:rPr>
        <w:t>学生数）。</w:t>
      </w:r>
    </w:p>
    <w:p w14:paraId="1E206BED" w14:textId="157FB097" w:rsidR="00042518" w:rsidRPr="00042518" w:rsidRDefault="00042518" w:rsidP="006F1419">
      <w:pPr>
        <w:spacing w:line="360" w:lineRule="auto"/>
        <w:ind w:firstLineChars="200" w:firstLine="482"/>
        <w:rPr>
          <w:rFonts w:ascii="Times New Roman" w:hAnsi="Times New Roman" w:cs="Times New Roman"/>
          <w:b/>
          <w:sz w:val="24"/>
          <w:szCs w:val="24"/>
        </w:rPr>
      </w:pPr>
      <w:r w:rsidRPr="00042518">
        <w:rPr>
          <w:rFonts w:ascii="Times New Roman" w:hAnsi="Times New Roman" w:cs="Times New Roman" w:hint="eastAsia"/>
          <w:b/>
          <w:sz w:val="24"/>
          <w:szCs w:val="24"/>
        </w:rPr>
        <w:t xml:space="preserve">2. </w:t>
      </w:r>
      <w:r w:rsidR="00650D9E">
        <w:rPr>
          <w:rFonts w:ascii="Times New Roman" w:hAnsi="Times New Roman" w:cs="Times New Roman" w:hint="eastAsia"/>
          <w:b/>
          <w:sz w:val="24"/>
          <w:szCs w:val="24"/>
        </w:rPr>
        <w:t>学位点</w:t>
      </w:r>
      <w:r w:rsidR="00A369E5">
        <w:rPr>
          <w:rFonts w:ascii="Times New Roman" w:hAnsi="Times New Roman" w:cs="Times New Roman" w:hint="eastAsia"/>
          <w:b/>
          <w:sz w:val="24"/>
          <w:szCs w:val="24"/>
        </w:rPr>
        <w:t>检查</w:t>
      </w:r>
    </w:p>
    <w:p w14:paraId="22CD9D71" w14:textId="767AEB71" w:rsidR="00000651" w:rsidRDefault="003957E0" w:rsidP="006F141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各学位点</w:t>
      </w:r>
      <w:r w:rsidR="006A3E4A">
        <w:rPr>
          <w:rFonts w:ascii="Times New Roman" w:hAnsi="Times New Roman" w:cs="Times New Roman" w:hint="eastAsia"/>
          <w:sz w:val="24"/>
          <w:szCs w:val="24"/>
        </w:rPr>
        <w:t>负责研究生培养工作的</w:t>
      </w:r>
      <w:r>
        <w:rPr>
          <w:rFonts w:ascii="Times New Roman" w:hAnsi="Times New Roman" w:cs="Times New Roman" w:hint="eastAsia"/>
          <w:sz w:val="24"/>
          <w:szCs w:val="24"/>
        </w:rPr>
        <w:t>教师</w:t>
      </w:r>
      <w:r w:rsidR="0096180B" w:rsidRPr="007A1FB3">
        <w:rPr>
          <w:rFonts w:ascii="Times New Roman" w:hAnsi="Times New Roman" w:cs="Times New Roman"/>
          <w:sz w:val="24"/>
          <w:szCs w:val="24"/>
        </w:rPr>
        <w:t>在</w:t>
      </w:r>
      <w:r w:rsidR="00FC3927">
        <w:rPr>
          <w:rFonts w:ascii="Times New Roman" w:hAnsi="Times New Roman" w:cs="Times New Roman" w:hint="eastAsia"/>
          <w:sz w:val="24"/>
          <w:szCs w:val="24"/>
        </w:rPr>
        <w:t>每个</w:t>
      </w:r>
      <w:r w:rsidR="0096180B" w:rsidRPr="007A1FB3">
        <w:rPr>
          <w:rFonts w:ascii="Times New Roman" w:hAnsi="Times New Roman" w:cs="Times New Roman"/>
          <w:sz w:val="24"/>
          <w:szCs w:val="24"/>
        </w:rPr>
        <w:t>学期</w:t>
      </w:r>
      <w:r w:rsidR="00FC3927">
        <w:rPr>
          <w:rFonts w:ascii="Times New Roman" w:hAnsi="Times New Roman" w:cs="Times New Roman" w:hint="eastAsia"/>
          <w:sz w:val="24"/>
          <w:szCs w:val="24"/>
        </w:rPr>
        <w:t>的</w:t>
      </w:r>
      <w:r w:rsidR="0096180B" w:rsidRPr="007A1FB3">
        <w:rPr>
          <w:rFonts w:ascii="Times New Roman" w:hAnsi="Times New Roman" w:cs="Times New Roman"/>
          <w:sz w:val="24"/>
          <w:szCs w:val="24"/>
        </w:rPr>
        <w:t>期</w:t>
      </w:r>
      <w:r w:rsidR="00FC3927" w:rsidRPr="007A1FB3">
        <w:rPr>
          <w:rFonts w:ascii="Times New Roman" w:hAnsi="Times New Roman" w:cs="Times New Roman"/>
          <w:sz w:val="24"/>
          <w:szCs w:val="24"/>
        </w:rPr>
        <w:t>中</w:t>
      </w:r>
      <w:r w:rsidR="0096180B" w:rsidRPr="007A1FB3">
        <w:rPr>
          <w:rFonts w:ascii="Times New Roman" w:hAnsi="Times New Roman" w:cs="Times New Roman"/>
          <w:sz w:val="24"/>
          <w:szCs w:val="24"/>
        </w:rPr>
        <w:t>对研究生培养计划执行情况进行</w:t>
      </w:r>
      <w:r w:rsidR="00000651" w:rsidRPr="007A1FB3">
        <w:rPr>
          <w:rFonts w:ascii="Times New Roman" w:hAnsi="Times New Roman" w:cs="Times New Roman"/>
          <w:sz w:val="24"/>
          <w:szCs w:val="24"/>
        </w:rPr>
        <w:t>检查</w:t>
      </w:r>
      <w:r w:rsidR="007D6632" w:rsidRPr="007A1FB3">
        <w:rPr>
          <w:rFonts w:ascii="Times New Roman" w:hAnsi="Times New Roman" w:cs="Times New Roman"/>
          <w:sz w:val="24"/>
          <w:szCs w:val="24"/>
        </w:rPr>
        <w:t>，检查不合格者需及时进行调整，并报学院审批备案</w:t>
      </w:r>
      <w:r w:rsidR="0040323D">
        <w:rPr>
          <w:rFonts w:ascii="Times New Roman" w:hAnsi="Times New Roman" w:cs="Times New Roman" w:hint="eastAsia"/>
          <w:sz w:val="24"/>
          <w:szCs w:val="24"/>
        </w:rPr>
        <w:t>。</w:t>
      </w:r>
    </w:p>
    <w:p w14:paraId="5B2B2030" w14:textId="5CB24462" w:rsidR="00042518" w:rsidRPr="00042518" w:rsidRDefault="00042518" w:rsidP="006F1419">
      <w:pPr>
        <w:spacing w:line="360" w:lineRule="auto"/>
        <w:ind w:firstLineChars="200" w:firstLine="482"/>
        <w:rPr>
          <w:rFonts w:ascii="Times New Roman" w:hAnsi="Times New Roman" w:cs="Times New Roman"/>
          <w:b/>
          <w:sz w:val="24"/>
          <w:szCs w:val="24"/>
        </w:rPr>
      </w:pPr>
      <w:r w:rsidRPr="00042518">
        <w:rPr>
          <w:rFonts w:ascii="Times New Roman" w:hAnsi="Times New Roman" w:cs="Times New Roman" w:hint="eastAsia"/>
          <w:b/>
          <w:sz w:val="24"/>
          <w:szCs w:val="24"/>
        </w:rPr>
        <w:t xml:space="preserve">3. </w:t>
      </w:r>
      <w:r w:rsidRPr="00042518">
        <w:rPr>
          <w:rFonts w:ascii="Times New Roman" w:hAnsi="Times New Roman" w:cs="Times New Roman" w:hint="eastAsia"/>
          <w:b/>
          <w:sz w:val="24"/>
          <w:szCs w:val="24"/>
        </w:rPr>
        <w:t>学院抽查</w:t>
      </w:r>
    </w:p>
    <w:p w14:paraId="5774D577" w14:textId="6E54551A" w:rsidR="00650D9E" w:rsidRPr="007A1FB3" w:rsidRDefault="00042518" w:rsidP="006F141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学院研究生</w:t>
      </w:r>
      <w:r>
        <w:rPr>
          <w:rFonts w:ascii="Times New Roman" w:hAnsi="Times New Roman" w:cs="Times New Roman"/>
          <w:sz w:val="24"/>
          <w:szCs w:val="24"/>
        </w:rPr>
        <w:t>督导组对研究生培养计划执行情况进行抽查</w:t>
      </w:r>
      <w:r w:rsidR="00307D51">
        <w:rPr>
          <w:rFonts w:ascii="Times New Roman" w:hAnsi="Times New Roman" w:cs="Times New Roman" w:hint="eastAsia"/>
          <w:sz w:val="24"/>
          <w:szCs w:val="24"/>
        </w:rPr>
        <w:t>；</w:t>
      </w:r>
      <w:r>
        <w:rPr>
          <w:rFonts w:ascii="Times New Roman" w:hAnsi="Times New Roman" w:cs="Times New Roman"/>
          <w:sz w:val="24"/>
          <w:szCs w:val="24"/>
        </w:rPr>
        <w:t>执行不到位的，责</w:t>
      </w:r>
      <w:r>
        <w:rPr>
          <w:rFonts w:ascii="Times New Roman" w:hAnsi="Times New Roman" w:cs="Times New Roman"/>
          <w:sz w:val="24"/>
          <w:szCs w:val="24"/>
        </w:rPr>
        <w:lastRenderedPageBreak/>
        <w:t>令限期整改</w:t>
      </w:r>
      <w:r w:rsidR="00307D51">
        <w:rPr>
          <w:rFonts w:ascii="Times New Roman" w:hAnsi="Times New Roman" w:cs="Times New Roman" w:hint="eastAsia"/>
          <w:sz w:val="24"/>
          <w:szCs w:val="24"/>
        </w:rPr>
        <w:t>；</w:t>
      </w:r>
      <w:r>
        <w:rPr>
          <w:rFonts w:ascii="Times New Roman" w:hAnsi="Times New Roman" w:cs="Times New Roman"/>
          <w:sz w:val="24"/>
          <w:szCs w:val="24"/>
        </w:rPr>
        <w:t>未及时整改的，</w:t>
      </w:r>
      <w:r>
        <w:rPr>
          <w:rFonts w:ascii="Times New Roman" w:hAnsi="Times New Roman" w:cs="Times New Roman" w:hint="eastAsia"/>
          <w:sz w:val="24"/>
          <w:szCs w:val="24"/>
        </w:rPr>
        <w:t>进行</w:t>
      </w:r>
      <w:r>
        <w:rPr>
          <w:rFonts w:ascii="Times New Roman" w:hAnsi="Times New Roman" w:cs="Times New Roman"/>
          <w:sz w:val="24"/>
          <w:szCs w:val="24"/>
        </w:rPr>
        <w:t>通报批评</w:t>
      </w:r>
      <w:r w:rsidR="00307D51">
        <w:rPr>
          <w:rFonts w:ascii="Times New Roman" w:hAnsi="Times New Roman" w:cs="Times New Roman" w:hint="eastAsia"/>
          <w:sz w:val="24"/>
          <w:szCs w:val="24"/>
        </w:rPr>
        <w:t>；未执行的，按照相关文件进行处理。</w:t>
      </w:r>
    </w:p>
    <w:p w14:paraId="1F472056" w14:textId="7E666DD1" w:rsidR="0096180B" w:rsidRPr="000418F7" w:rsidRDefault="00A50907" w:rsidP="00650D9E">
      <w:pPr>
        <w:spacing w:line="360" w:lineRule="auto"/>
        <w:rPr>
          <w:rFonts w:ascii="Times New Roman" w:hAnsi="Times New Roman" w:cs="Times New Roman"/>
          <w:b/>
          <w:sz w:val="24"/>
          <w:szCs w:val="24"/>
        </w:rPr>
      </w:pPr>
      <w:r>
        <w:rPr>
          <w:rFonts w:ascii="Times New Roman" w:hAnsi="Times New Roman" w:cs="Times New Roman" w:hint="eastAsia"/>
          <w:b/>
          <w:sz w:val="28"/>
          <w:szCs w:val="28"/>
        </w:rPr>
        <w:t>四</w:t>
      </w:r>
      <w:r w:rsidR="001F00C4" w:rsidRPr="000418F7">
        <w:rPr>
          <w:rFonts w:ascii="Times New Roman" w:hAnsi="Times New Roman" w:cs="Times New Roman"/>
          <w:b/>
          <w:sz w:val="28"/>
          <w:szCs w:val="28"/>
        </w:rPr>
        <w:t>、</w:t>
      </w:r>
      <w:r w:rsidR="00650D9E" w:rsidRPr="000418F7">
        <w:rPr>
          <w:rFonts w:ascii="Times New Roman" w:hAnsi="Times New Roman" w:cs="Times New Roman"/>
          <w:b/>
          <w:sz w:val="28"/>
          <w:szCs w:val="28"/>
        </w:rPr>
        <w:t>学位论文开题</w:t>
      </w:r>
      <w:r w:rsidR="00FE5604" w:rsidRPr="000418F7">
        <w:rPr>
          <w:rFonts w:ascii="Times New Roman" w:hAnsi="Times New Roman" w:cs="Times New Roman" w:hint="eastAsia"/>
          <w:b/>
          <w:sz w:val="24"/>
          <w:szCs w:val="24"/>
        </w:rPr>
        <w:t xml:space="preserve"> </w:t>
      </w:r>
    </w:p>
    <w:p w14:paraId="1B278B21" w14:textId="3117FD61" w:rsidR="00BE658F" w:rsidRPr="000418F7" w:rsidRDefault="003641FB" w:rsidP="006F1419">
      <w:pPr>
        <w:spacing w:line="360" w:lineRule="auto"/>
        <w:ind w:firstLineChars="200" w:firstLine="480"/>
        <w:rPr>
          <w:rFonts w:ascii="Times New Roman" w:hAnsi="Times New Roman" w:cs="Times New Roman"/>
          <w:kern w:val="0"/>
          <w:sz w:val="24"/>
          <w:szCs w:val="24"/>
        </w:rPr>
      </w:pPr>
      <w:r w:rsidRPr="000418F7">
        <w:rPr>
          <w:rFonts w:ascii="Times New Roman" w:hAnsi="Times New Roman" w:cs="Times New Roman" w:hint="eastAsia"/>
          <w:kern w:val="0"/>
          <w:sz w:val="24"/>
          <w:szCs w:val="24"/>
        </w:rPr>
        <w:t>1</w:t>
      </w:r>
      <w:r w:rsidR="00650D9E" w:rsidRPr="000418F7">
        <w:rPr>
          <w:rFonts w:ascii="Times New Roman" w:hAnsi="Times New Roman" w:cs="Times New Roman" w:hint="eastAsia"/>
          <w:kern w:val="0"/>
          <w:sz w:val="24"/>
          <w:szCs w:val="24"/>
        </w:rPr>
        <w:t>．</w:t>
      </w:r>
      <w:r w:rsidR="00BE658F" w:rsidRPr="000418F7">
        <w:rPr>
          <w:rFonts w:ascii="Times New Roman" w:hAnsi="Times New Roman" w:cs="Times New Roman"/>
          <w:kern w:val="0"/>
          <w:sz w:val="24"/>
          <w:szCs w:val="24"/>
        </w:rPr>
        <w:t>时间</w:t>
      </w:r>
      <w:r w:rsidR="00175326" w:rsidRPr="000418F7">
        <w:rPr>
          <w:rFonts w:ascii="Times New Roman" w:hAnsi="Times New Roman" w:cs="Times New Roman" w:hint="eastAsia"/>
          <w:kern w:val="0"/>
          <w:sz w:val="24"/>
          <w:szCs w:val="24"/>
        </w:rPr>
        <w:t>节点</w:t>
      </w:r>
      <w:r w:rsidR="00BE658F" w:rsidRPr="000418F7">
        <w:rPr>
          <w:rFonts w:ascii="Times New Roman" w:hAnsi="Times New Roman" w:cs="Times New Roman"/>
          <w:kern w:val="0"/>
          <w:sz w:val="24"/>
          <w:szCs w:val="24"/>
        </w:rPr>
        <w:t>：</w:t>
      </w:r>
      <w:r w:rsidR="005B7A91" w:rsidRPr="000418F7">
        <w:rPr>
          <w:rFonts w:ascii="Times New Roman" w:hAnsi="Times New Roman" w:cs="Times New Roman"/>
          <w:kern w:val="0"/>
          <w:sz w:val="24"/>
          <w:szCs w:val="24"/>
        </w:rPr>
        <w:t>研究生须在第三学期</w:t>
      </w:r>
      <w:r w:rsidR="009135BC" w:rsidRPr="000418F7">
        <w:rPr>
          <w:rFonts w:ascii="Times New Roman" w:hAnsi="Times New Roman" w:cs="Times New Roman" w:hint="eastAsia"/>
          <w:kern w:val="0"/>
          <w:sz w:val="24"/>
          <w:szCs w:val="24"/>
        </w:rPr>
        <w:t>1</w:t>
      </w:r>
      <w:r w:rsidR="005F550A" w:rsidRPr="000418F7">
        <w:rPr>
          <w:rFonts w:ascii="Times New Roman" w:hAnsi="Times New Roman" w:cs="Times New Roman" w:hint="eastAsia"/>
          <w:kern w:val="0"/>
          <w:sz w:val="24"/>
          <w:szCs w:val="24"/>
        </w:rPr>
        <w:t>1</w:t>
      </w:r>
      <w:r w:rsidR="009135BC" w:rsidRPr="000418F7">
        <w:rPr>
          <w:rFonts w:ascii="Times New Roman" w:hAnsi="Times New Roman" w:cs="Times New Roman" w:hint="eastAsia"/>
          <w:kern w:val="0"/>
          <w:sz w:val="24"/>
          <w:szCs w:val="24"/>
        </w:rPr>
        <w:t>月底前</w:t>
      </w:r>
      <w:r w:rsidR="005B7A91" w:rsidRPr="000418F7">
        <w:rPr>
          <w:rFonts w:ascii="Times New Roman" w:hAnsi="Times New Roman" w:cs="Times New Roman"/>
          <w:kern w:val="0"/>
          <w:sz w:val="24"/>
          <w:szCs w:val="24"/>
        </w:rPr>
        <w:t>完成</w:t>
      </w:r>
      <w:r w:rsidR="00E507B2" w:rsidRPr="000418F7">
        <w:rPr>
          <w:rFonts w:ascii="Times New Roman" w:hAnsi="Times New Roman" w:cs="Times New Roman"/>
          <w:kern w:val="0"/>
          <w:sz w:val="24"/>
          <w:szCs w:val="24"/>
        </w:rPr>
        <w:t>开题报告</w:t>
      </w:r>
      <w:r w:rsidR="005A220B" w:rsidRPr="000418F7">
        <w:rPr>
          <w:rFonts w:ascii="Times New Roman" w:hAnsi="Times New Roman" w:cs="Times New Roman" w:hint="eastAsia"/>
          <w:kern w:val="0"/>
          <w:sz w:val="24"/>
          <w:szCs w:val="24"/>
        </w:rPr>
        <w:t>工作</w:t>
      </w:r>
      <w:r w:rsidR="000D51F6" w:rsidRPr="000418F7">
        <w:rPr>
          <w:rFonts w:ascii="Times New Roman" w:hAnsi="Times New Roman" w:cs="Times New Roman" w:hint="eastAsia"/>
          <w:kern w:val="0"/>
          <w:sz w:val="24"/>
          <w:szCs w:val="24"/>
        </w:rPr>
        <w:t>。</w:t>
      </w:r>
    </w:p>
    <w:p w14:paraId="62EE72E0" w14:textId="186AECD2" w:rsidR="00BE658F" w:rsidRPr="009135BC" w:rsidRDefault="00BE658F" w:rsidP="00880533">
      <w:pPr>
        <w:spacing w:line="360" w:lineRule="auto"/>
        <w:ind w:firstLineChars="200" w:firstLine="480"/>
        <w:rPr>
          <w:rFonts w:ascii="Times New Roman" w:hAnsi="Times New Roman" w:cs="Times New Roman"/>
          <w:kern w:val="0"/>
          <w:sz w:val="24"/>
          <w:szCs w:val="24"/>
        </w:rPr>
      </w:pPr>
      <w:r w:rsidRPr="000418F7">
        <w:rPr>
          <w:rFonts w:ascii="Times New Roman" w:hAnsi="Times New Roman" w:cs="Times New Roman" w:hint="eastAsia"/>
          <w:kern w:val="0"/>
          <w:sz w:val="24"/>
          <w:szCs w:val="24"/>
        </w:rPr>
        <w:t>2</w:t>
      </w:r>
      <w:r w:rsidR="00650D9E" w:rsidRPr="000418F7">
        <w:rPr>
          <w:rFonts w:ascii="Times New Roman" w:hAnsi="Times New Roman" w:cs="Times New Roman" w:hint="eastAsia"/>
          <w:kern w:val="0"/>
          <w:sz w:val="24"/>
          <w:szCs w:val="24"/>
        </w:rPr>
        <w:t>．</w:t>
      </w:r>
      <w:r w:rsidRPr="000418F7">
        <w:rPr>
          <w:rFonts w:ascii="Times New Roman" w:hAnsi="Times New Roman" w:cs="Times New Roman" w:hint="eastAsia"/>
          <w:kern w:val="0"/>
          <w:sz w:val="24"/>
          <w:szCs w:val="24"/>
        </w:rPr>
        <w:t>开题</w:t>
      </w:r>
      <w:r w:rsidRPr="000418F7">
        <w:rPr>
          <w:rFonts w:ascii="Times New Roman" w:hAnsi="Times New Roman" w:cs="Times New Roman"/>
          <w:kern w:val="0"/>
          <w:sz w:val="24"/>
          <w:szCs w:val="24"/>
        </w:rPr>
        <w:t>报告</w:t>
      </w:r>
      <w:r w:rsidR="00043A98" w:rsidRPr="000418F7">
        <w:rPr>
          <w:rFonts w:ascii="Times New Roman" w:hAnsi="Times New Roman" w:cs="Times New Roman" w:hint="eastAsia"/>
          <w:kern w:val="0"/>
          <w:sz w:val="24"/>
          <w:szCs w:val="24"/>
        </w:rPr>
        <w:t>的</w:t>
      </w:r>
      <w:r w:rsidR="005D7A03" w:rsidRPr="000418F7">
        <w:rPr>
          <w:rFonts w:ascii="Times New Roman" w:hAnsi="Times New Roman" w:cs="Times New Roman" w:hint="eastAsia"/>
          <w:kern w:val="0"/>
          <w:sz w:val="24"/>
          <w:szCs w:val="24"/>
        </w:rPr>
        <w:t>构</w:t>
      </w:r>
      <w:r w:rsidRPr="000418F7">
        <w:rPr>
          <w:rFonts w:ascii="Times New Roman" w:hAnsi="Times New Roman" w:cs="Times New Roman"/>
          <w:kern w:val="0"/>
          <w:sz w:val="24"/>
          <w:szCs w:val="24"/>
        </w:rPr>
        <w:t>成：</w:t>
      </w:r>
      <w:r w:rsidR="005A220B" w:rsidRPr="000418F7">
        <w:rPr>
          <w:rFonts w:ascii="Times New Roman" w:hAnsi="Times New Roman" w:cs="Times New Roman" w:hint="eastAsia"/>
          <w:kern w:val="0"/>
          <w:sz w:val="24"/>
          <w:szCs w:val="24"/>
        </w:rPr>
        <w:t>须由</w:t>
      </w:r>
      <w:r w:rsidR="00377324" w:rsidRPr="000418F7">
        <w:rPr>
          <w:rFonts w:ascii="Times New Roman" w:hAnsi="Times New Roman" w:cs="Times New Roman"/>
          <w:kern w:val="0"/>
          <w:sz w:val="24"/>
          <w:szCs w:val="24"/>
        </w:rPr>
        <w:t>文字</w:t>
      </w:r>
      <w:r w:rsidR="005A220B" w:rsidRPr="009135BC">
        <w:rPr>
          <w:rFonts w:ascii="Times New Roman" w:hAnsi="Times New Roman" w:cs="Times New Roman" w:hint="eastAsia"/>
          <w:kern w:val="0"/>
          <w:sz w:val="24"/>
          <w:szCs w:val="24"/>
        </w:rPr>
        <w:t>报告</w:t>
      </w:r>
      <w:r w:rsidR="005F550A">
        <w:rPr>
          <w:rFonts w:ascii="Times New Roman" w:hAnsi="Times New Roman" w:cs="Times New Roman" w:hint="eastAsia"/>
          <w:kern w:val="0"/>
          <w:sz w:val="24"/>
          <w:szCs w:val="24"/>
        </w:rPr>
        <w:t>（不少于</w:t>
      </w:r>
      <w:r w:rsidR="005F550A">
        <w:rPr>
          <w:rFonts w:ascii="Times New Roman" w:hAnsi="Times New Roman" w:cs="Times New Roman" w:hint="eastAsia"/>
          <w:kern w:val="0"/>
          <w:sz w:val="24"/>
          <w:szCs w:val="24"/>
        </w:rPr>
        <w:t>10000</w:t>
      </w:r>
      <w:r w:rsidR="005F550A">
        <w:rPr>
          <w:rFonts w:ascii="Times New Roman" w:hAnsi="Times New Roman" w:cs="Times New Roman" w:hint="eastAsia"/>
          <w:kern w:val="0"/>
          <w:sz w:val="24"/>
          <w:szCs w:val="24"/>
        </w:rPr>
        <w:t>字）</w:t>
      </w:r>
      <w:r w:rsidR="00377324" w:rsidRPr="009135BC">
        <w:rPr>
          <w:rFonts w:ascii="Times New Roman" w:hAnsi="Times New Roman" w:cs="Times New Roman"/>
          <w:kern w:val="0"/>
          <w:sz w:val="24"/>
          <w:szCs w:val="24"/>
        </w:rPr>
        <w:t>和</w:t>
      </w:r>
      <w:r w:rsidR="00377324" w:rsidRPr="009135BC">
        <w:rPr>
          <w:rFonts w:ascii="Times New Roman" w:hAnsi="Times New Roman" w:cs="Times New Roman"/>
          <w:kern w:val="0"/>
          <w:sz w:val="24"/>
          <w:szCs w:val="24"/>
        </w:rPr>
        <w:t>PPT</w:t>
      </w:r>
      <w:r w:rsidR="00377324" w:rsidRPr="009135BC">
        <w:rPr>
          <w:rFonts w:ascii="Times New Roman" w:hAnsi="Times New Roman" w:cs="Times New Roman"/>
          <w:kern w:val="0"/>
          <w:sz w:val="24"/>
          <w:szCs w:val="24"/>
        </w:rPr>
        <w:t>汇报两部分组成</w:t>
      </w:r>
      <w:r w:rsidR="000D51F6" w:rsidRPr="009135BC">
        <w:rPr>
          <w:rFonts w:ascii="Times New Roman" w:hAnsi="Times New Roman" w:cs="Times New Roman" w:hint="eastAsia"/>
          <w:kern w:val="0"/>
          <w:sz w:val="24"/>
          <w:szCs w:val="24"/>
        </w:rPr>
        <w:t>。</w:t>
      </w:r>
    </w:p>
    <w:p w14:paraId="10C148D3" w14:textId="7BBBBC52" w:rsidR="00217DF7" w:rsidRPr="009135BC" w:rsidRDefault="00BE658F" w:rsidP="006F1419">
      <w:pPr>
        <w:spacing w:line="360" w:lineRule="auto"/>
        <w:ind w:firstLineChars="200" w:firstLine="480"/>
        <w:rPr>
          <w:rFonts w:ascii="Times New Roman" w:hAnsi="Times New Roman" w:cs="Times New Roman"/>
          <w:sz w:val="24"/>
        </w:rPr>
      </w:pPr>
      <w:r w:rsidRPr="009135BC">
        <w:rPr>
          <w:rFonts w:ascii="Times New Roman" w:hAnsi="Times New Roman" w:cs="Times New Roman" w:hint="eastAsia"/>
          <w:kern w:val="0"/>
          <w:sz w:val="24"/>
          <w:szCs w:val="24"/>
        </w:rPr>
        <w:t>3</w:t>
      </w:r>
      <w:r w:rsidR="00650D9E" w:rsidRPr="009135BC">
        <w:rPr>
          <w:rFonts w:ascii="Times New Roman" w:hAnsi="Times New Roman" w:cs="Times New Roman" w:hint="eastAsia"/>
          <w:kern w:val="0"/>
          <w:sz w:val="24"/>
          <w:szCs w:val="24"/>
        </w:rPr>
        <w:t>．</w:t>
      </w:r>
      <w:r w:rsidR="00217DF7" w:rsidRPr="009135BC">
        <w:rPr>
          <w:rFonts w:ascii="Times New Roman" w:hAnsi="Times New Roman" w:cs="Times New Roman" w:hint="eastAsia"/>
          <w:sz w:val="24"/>
        </w:rPr>
        <w:t>开题</w:t>
      </w:r>
      <w:r w:rsidR="00217DF7" w:rsidRPr="009135BC">
        <w:rPr>
          <w:rFonts w:ascii="Times New Roman" w:hAnsi="Times New Roman" w:cs="Times New Roman"/>
          <w:sz w:val="24"/>
        </w:rPr>
        <w:t>报告</w:t>
      </w:r>
      <w:r w:rsidR="00043A98" w:rsidRPr="009135BC">
        <w:rPr>
          <w:rFonts w:ascii="Times New Roman" w:hAnsi="Times New Roman" w:cs="Times New Roman" w:hint="eastAsia"/>
          <w:sz w:val="24"/>
        </w:rPr>
        <w:t>的</w:t>
      </w:r>
      <w:r w:rsidR="00217DF7" w:rsidRPr="009135BC">
        <w:rPr>
          <w:rFonts w:ascii="Times New Roman" w:hAnsi="Times New Roman" w:cs="Times New Roman"/>
          <w:sz w:val="24"/>
        </w:rPr>
        <w:t>审查：由学位点</w:t>
      </w:r>
      <w:r w:rsidR="00626722" w:rsidRPr="009135BC">
        <w:rPr>
          <w:rFonts w:ascii="Times New Roman" w:hAnsi="Times New Roman" w:cs="Times New Roman" w:hint="eastAsia"/>
          <w:sz w:val="24"/>
        </w:rPr>
        <w:t>聘请</w:t>
      </w:r>
      <w:r w:rsidR="008955F4" w:rsidRPr="009135BC">
        <w:rPr>
          <w:rFonts w:ascii="Times New Roman" w:hAnsi="Times New Roman" w:cs="Times New Roman" w:hint="eastAsia"/>
          <w:sz w:val="24"/>
        </w:rPr>
        <w:t>5</w:t>
      </w:r>
      <w:r w:rsidR="008955F4" w:rsidRPr="009135BC">
        <w:rPr>
          <w:rFonts w:ascii="Times New Roman" w:hAnsi="Times New Roman" w:cs="Times New Roman" w:hint="eastAsia"/>
          <w:sz w:val="24"/>
        </w:rPr>
        <w:t>位</w:t>
      </w:r>
      <w:r w:rsidR="00630428" w:rsidRPr="009135BC">
        <w:rPr>
          <w:rFonts w:ascii="Times New Roman" w:hAnsi="Times New Roman" w:cs="Times New Roman" w:hint="eastAsia"/>
          <w:sz w:val="24"/>
        </w:rPr>
        <w:t>及</w:t>
      </w:r>
      <w:r w:rsidR="008955F4" w:rsidRPr="009135BC">
        <w:rPr>
          <w:rFonts w:ascii="Times New Roman" w:hAnsi="Times New Roman" w:cs="Times New Roman"/>
          <w:sz w:val="24"/>
        </w:rPr>
        <w:t>以上硕士研究生导师</w:t>
      </w:r>
      <w:r w:rsidR="008955F4" w:rsidRPr="009135BC">
        <w:rPr>
          <w:rFonts w:ascii="Times New Roman" w:hAnsi="Times New Roman" w:cs="Times New Roman" w:hint="eastAsia"/>
          <w:sz w:val="24"/>
        </w:rPr>
        <w:t>（须</w:t>
      </w:r>
      <w:r w:rsidR="00C71E4F" w:rsidRPr="009135BC">
        <w:rPr>
          <w:rFonts w:ascii="Times New Roman" w:hAnsi="Times New Roman" w:cs="Times New Roman" w:hint="eastAsia"/>
          <w:sz w:val="24"/>
        </w:rPr>
        <w:t>有</w:t>
      </w:r>
      <w:r w:rsidR="008955F4" w:rsidRPr="009135BC">
        <w:rPr>
          <w:rFonts w:ascii="Times New Roman" w:hAnsi="Times New Roman" w:cs="Times New Roman" w:hint="eastAsia"/>
          <w:sz w:val="24"/>
        </w:rPr>
        <w:t>1</w:t>
      </w:r>
      <w:r w:rsidR="008955F4" w:rsidRPr="009135BC">
        <w:rPr>
          <w:rFonts w:ascii="Times New Roman" w:hAnsi="Times New Roman" w:cs="Times New Roman"/>
          <w:sz w:val="24"/>
        </w:rPr>
        <w:t>名外校专家</w:t>
      </w:r>
      <w:r w:rsidR="008955F4" w:rsidRPr="009135BC">
        <w:rPr>
          <w:rFonts w:ascii="Times New Roman" w:hAnsi="Times New Roman" w:cs="Times New Roman" w:hint="eastAsia"/>
          <w:sz w:val="24"/>
        </w:rPr>
        <w:t>）</w:t>
      </w:r>
      <w:r w:rsidR="00626722" w:rsidRPr="009135BC">
        <w:rPr>
          <w:rFonts w:ascii="Times New Roman" w:hAnsi="Times New Roman" w:cs="Times New Roman" w:hint="eastAsia"/>
          <w:sz w:val="24"/>
        </w:rPr>
        <w:t>组成审查小组</w:t>
      </w:r>
      <w:r w:rsidR="000A267B" w:rsidRPr="009135BC">
        <w:rPr>
          <w:rFonts w:ascii="Times New Roman" w:hAnsi="Times New Roman" w:cs="Times New Roman" w:hint="eastAsia"/>
          <w:sz w:val="24"/>
        </w:rPr>
        <w:t>进行</w:t>
      </w:r>
      <w:r w:rsidR="00626722" w:rsidRPr="009135BC">
        <w:rPr>
          <w:rFonts w:ascii="Times New Roman" w:hAnsi="Times New Roman" w:cs="Times New Roman" w:hint="eastAsia"/>
          <w:sz w:val="24"/>
        </w:rPr>
        <w:t>审查</w:t>
      </w:r>
      <w:r w:rsidR="00A41E64">
        <w:rPr>
          <w:rFonts w:ascii="Times New Roman" w:hAnsi="Times New Roman" w:cs="Times New Roman" w:hint="eastAsia"/>
          <w:sz w:val="24"/>
        </w:rPr>
        <w:t>，导师组织开题；</w:t>
      </w:r>
      <w:r w:rsidR="00A41E64" w:rsidRPr="00095DC4">
        <w:rPr>
          <w:rFonts w:asciiTheme="minorEastAsia" w:hAnsiTheme="minorEastAsia" w:hint="eastAsia"/>
          <w:sz w:val="24"/>
          <w:szCs w:val="24"/>
        </w:rPr>
        <w:t>学生人数较少的学位点（分析化学、有机化学、物理化学、农药学），开题由学位点统一组织</w:t>
      </w:r>
      <w:r w:rsidR="000D51F6" w:rsidRPr="009135BC">
        <w:rPr>
          <w:rFonts w:ascii="Times New Roman" w:hAnsi="Times New Roman" w:cs="Times New Roman" w:hint="eastAsia"/>
          <w:sz w:val="24"/>
        </w:rPr>
        <w:t>。</w:t>
      </w:r>
    </w:p>
    <w:p w14:paraId="37F79EA9" w14:textId="557EF892" w:rsidR="00043A98" w:rsidRDefault="00217DF7" w:rsidP="006F1419">
      <w:pPr>
        <w:spacing w:line="360" w:lineRule="auto"/>
        <w:ind w:firstLineChars="200" w:firstLine="480"/>
        <w:rPr>
          <w:rFonts w:ascii="Times New Roman" w:hAnsi="Times New Roman" w:cs="Times New Roman"/>
          <w:kern w:val="0"/>
          <w:sz w:val="24"/>
          <w:szCs w:val="24"/>
        </w:rPr>
      </w:pPr>
      <w:r w:rsidRPr="009135BC">
        <w:rPr>
          <w:rFonts w:ascii="Times New Roman" w:hAnsi="Times New Roman" w:cs="Times New Roman" w:hint="eastAsia"/>
          <w:kern w:val="0"/>
          <w:sz w:val="24"/>
          <w:szCs w:val="24"/>
        </w:rPr>
        <w:t>4</w:t>
      </w:r>
      <w:r w:rsidR="00650D9E" w:rsidRPr="009135BC">
        <w:rPr>
          <w:rFonts w:ascii="Times New Roman" w:hAnsi="Times New Roman" w:cs="Times New Roman" w:hint="eastAsia"/>
          <w:kern w:val="0"/>
          <w:sz w:val="24"/>
          <w:szCs w:val="24"/>
        </w:rPr>
        <w:t>．</w:t>
      </w:r>
      <w:r w:rsidR="00BE658F" w:rsidRPr="009135BC">
        <w:rPr>
          <w:rFonts w:ascii="Times New Roman" w:hAnsi="Times New Roman" w:cs="Times New Roman" w:hint="eastAsia"/>
          <w:kern w:val="0"/>
          <w:sz w:val="24"/>
          <w:szCs w:val="24"/>
        </w:rPr>
        <w:t>开题</w:t>
      </w:r>
      <w:r w:rsidR="00BE658F" w:rsidRPr="009135BC">
        <w:rPr>
          <w:rFonts w:ascii="Times New Roman" w:hAnsi="Times New Roman" w:cs="Times New Roman"/>
          <w:kern w:val="0"/>
          <w:sz w:val="24"/>
          <w:szCs w:val="24"/>
        </w:rPr>
        <w:t>报告</w:t>
      </w:r>
      <w:r w:rsidR="00043A98" w:rsidRPr="009135BC">
        <w:rPr>
          <w:rFonts w:ascii="Times New Roman" w:hAnsi="Times New Roman" w:cs="Times New Roman" w:hint="eastAsia"/>
          <w:kern w:val="0"/>
          <w:sz w:val="24"/>
          <w:szCs w:val="24"/>
        </w:rPr>
        <w:t>的</w:t>
      </w:r>
      <w:r w:rsidR="00BE658F" w:rsidRPr="009135BC">
        <w:rPr>
          <w:rFonts w:ascii="Times New Roman" w:hAnsi="Times New Roman" w:cs="Times New Roman"/>
          <w:kern w:val="0"/>
          <w:sz w:val="24"/>
          <w:szCs w:val="24"/>
        </w:rPr>
        <w:t>通过：首先，</w:t>
      </w:r>
      <w:r w:rsidR="00377324" w:rsidRPr="009135BC">
        <w:rPr>
          <w:rFonts w:ascii="Times New Roman" w:hAnsi="Times New Roman" w:cs="Times New Roman"/>
          <w:kern w:val="0"/>
          <w:sz w:val="24"/>
          <w:szCs w:val="24"/>
        </w:rPr>
        <w:t>文字</w:t>
      </w:r>
      <w:r w:rsidR="005F550A">
        <w:rPr>
          <w:rFonts w:ascii="Times New Roman" w:hAnsi="Times New Roman" w:cs="Times New Roman" w:hint="eastAsia"/>
          <w:kern w:val="0"/>
          <w:sz w:val="24"/>
          <w:szCs w:val="24"/>
        </w:rPr>
        <w:t>报告</w:t>
      </w:r>
      <w:r w:rsidR="00377324" w:rsidRPr="009135BC">
        <w:rPr>
          <w:rFonts w:ascii="Times New Roman" w:hAnsi="Times New Roman" w:cs="Times New Roman"/>
          <w:kern w:val="0"/>
          <w:sz w:val="24"/>
          <w:szCs w:val="24"/>
        </w:rPr>
        <w:t>部分须经</w:t>
      </w:r>
      <w:r w:rsidR="005F550A">
        <w:rPr>
          <w:rFonts w:ascii="Times New Roman" w:hAnsi="Times New Roman" w:cs="Times New Roman" w:hint="eastAsia"/>
          <w:kern w:val="0"/>
          <w:sz w:val="24"/>
          <w:szCs w:val="24"/>
        </w:rPr>
        <w:t>导师签字同意，再经</w:t>
      </w:r>
      <w:r w:rsidR="00377324" w:rsidRPr="009135BC">
        <w:rPr>
          <w:rFonts w:ascii="Times New Roman" w:hAnsi="Times New Roman" w:cs="Times New Roman"/>
          <w:kern w:val="0"/>
          <w:sz w:val="24"/>
          <w:szCs w:val="24"/>
        </w:rPr>
        <w:t>开题报告审查小组审阅后方可进</w:t>
      </w:r>
      <w:r w:rsidR="00377324" w:rsidRPr="007A1FB3">
        <w:rPr>
          <w:rFonts w:ascii="Times New Roman" w:hAnsi="Times New Roman" w:cs="Times New Roman"/>
          <w:kern w:val="0"/>
          <w:sz w:val="24"/>
          <w:szCs w:val="24"/>
        </w:rPr>
        <w:t>行</w:t>
      </w:r>
      <w:r w:rsidR="00377324" w:rsidRPr="007A1FB3">
        <w:rPr>
          <w:rFonts w:ascii="Times New Roman" w:hAnsi="Times New Roman" w:cs="Times New Roman"/>
          <w:kern w:val="0"/>
          <w:sz w:val="24"/>
          <w:szCs w:val="24"/>
        </w:rPr>
        <w:t>PPT</w:t>
      </w:r>
      <w:r w:rsidR="00377324" w:rsidRPr="007A1FB3">
        <w:rPr>
          <w:rFonts w:ascii="Times New Roman" w:hAnsi="Times New Roman" w:cs="Times New Roman"/>
          <w:kern w:val="0"/>
          <w:sz w:val="24"/>
          <w:szCs w:val="24"/>
        </w:rPr>
        <w:t>汇报，</w:t>
      </w:r>
      <w:r w:rsidR="005A220B">
        <w:rPr>
          <w:rFonts w:ascii="Times New Roman" w:hAnsi="Times New Roman" w:cs="Times New Roman" w:hint="eastAsia"/>
          <w:kern w:val="0"/>
          <w:sz w:val="24"/>
          <w:szCs w:val="24"/>
        </w:rPr>
        <w:t>只有上述</w:t>
      </w:r>
      <w:r w:rsidR="00377324" w:rsidRPr="007A1FB3">
        <w:rPr>
          <w:rFonts w:ascii="Times New Roman" w:hAnsi="Times New Roman" w:cs="Times New Roman"/>
          <w:kern w:val="0"/>
          <w:sz w:val="24"/>
          <w:szCs w:val="24"/>
        </w:rPr>
        <w:t>两个环节</w:t>
      </w:r>
      <w:r w:rsidR="005A220B">
        <w:rPr>
          <w:rFonts w:ascii="Times New Roman" w:hAnsi="Times New Roman" w:cs="Times New Roman" w:hint="eastAsia"/>
          <w:kern w:val="0"/>
          <w:sz w:val="24"/>
          <w:szCs w:val="24"/>
        </w:rPr>
        <w:t>均获得</w:t>
      </w:r>
      <w:r w:rsidR="00541FD7">
        <w:rPr>
          <w:rFonts w:ascii="Times New Roman" w:hAnsi="Times New Roman" w:cs="Times New Roman" w:hint="eastAsia"/>
          <w:sz w:val="24"/>
        </w:rPr>
        <w:t>3/4</w:t>
      </w:r>
      <w:r w:rsidR="00043A98">
        <w:rPr>
          <w:rFonts w:ascii="Times New Roman" w:hAnsi="Times New Roman" w:cs="Times New Roman" w:hint="eastAsia"/>
          <w:sz w:val="24"/>
        </w:rPr>
        <w:t>及</w:t>
      </w:r>
      <w:r w:rsidR="00541FD7">
        <w:rPr>
          <w:rFonts w:ascii="Times New Roman" w:hAnsi="Times New Roman" w:cs="Times New Roman" w:hint="eastAsia"/>
          <w:sz w:val="24"/>
        </w:rPr>
        <w:t>以上</w:t>
      </w:r>
      <w:r w:rsidR="00541FD7">
        <w:rPr>
          <w:rFonts w:ascii="Times New Roman" w:hAnsi="Times New Roman" w:cs="Times New Roman"/>
          <w:sz w:val="24"/>
        </w:rPr>
        <w:t>的专家同意后才算</w:t>
      </w:r>
      <w:r w:rsidR="00541FD7">
        <w:rPr>
          <w:rFonts w:ascii="Times New Roman" w:hAnsi="Times New Roman" w:cs="Times New Roman" w:hint="eastAsia"/>
          <w:sz w:val="24"/>
        </w:rPr>
        <w:t>通过</w:t>
      </w:r>
      <w:r w:rsidR="00A41E64">
        <w:rPr>
          <w:rFonts w:ascii="Times New Roman" w:hAnsi="Times New Roman" w:cs="Times New Roman" w:hint="eastAsia"/>
          <w:sz w:val="24"/>
        </w:rPr>
        <w:t>，</w:t>
      </w:r>
      <w:r w:rsidR="00A41E64" w:rsidRPr="00586164">
        <w:rPr>
          <w:rFonts w:asciiTheme="minorEastAsia" w:hAnsiTheme="minorEastAsia" w:hint="eastAsia"/>
          <w:sz w:val="24"/>
          <w:szCs w:val="24"/>
        </w:rPr>
        <w:t>开题报告原则上</w:t>
      </w:r>
      <w:r w:rsidR="005F550A" w:rsidRPr="00586164">
        <w:rPr>
          <w:rFonts w:asciiTheme="minorEastAsia" w:hAnsiTheme="minorEastAsia" w:hint="eastAsia"/>
          <w:sz w:val="24"/>
          <w:szCs w:val="24"/>
        </w:rPr>
        <w:t>应</w:t>
      </w:r>
      <w:r w:rsidR="00A41E64" w:rsidRPr="00586164">
        <w:rPr>
          <w:rFonts w:asciiTheme="minorEastAsia" w:hAnsiTheme="minorEastAsia" w:hint="eastAsia"/>
          <w:sz w:val="24"/>
          <w:szCs w:val="24"/>
        </w:rPr>
        <w:t>有不通过率，</w:t>
      </w:r>
      <w:r w:rsidR="005F550A" w:rsidRPr="00586164">
        <w:rPr>
          <w:rFonts w:asciiTheme="minorEastAsia" w:hAnsiTheme="minorEastAsia" w:hint="eastAsia"/>
          <w:sz w:val="24"/>
          <w:szCs w:val="24"/>
        </w:rPr>
        <w:t>并</w:t>
      </w:r>
      <w:r w:rsidR="00A41E64" w:rsidRPr="00586164">
        <w:rPr>
          <w:rFonts w:asciiTheme="minorEastAsia" w:hAnsiTheme="minorEastAsia" w:hint="eastAsia"/>
          <w:sz w:val="24"/>
          <w:szCs w:val="24"/>
        </w:rPr>
        <w:t>实行导师负责制。</w:t>
      </w:r>
    </w:p>
    <w:p w14:paraId="117A4EDB" w14:textId="6BC2D463" w:rsidR="000D51F6" w:rsidRDefault="000D51F6" w:rsidP="006F1419">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5</w:t>
      </w:r>
      <w:r>
        <w:rPr>
          <w:rFonts w:ascii="Times New Roman" w:hAnsi="Times New Roman" w:cs="Times New Roman" w:hint="eastAsia"/>
          <w:kern w:val="0"/>
          <w:sz w:val="24"/>
          <w:szCs w:val="24"/>
        </w:rPr>
        <w:t>．开题</w:t>
      </w:r>
      <w:r>
        <w:rPr>
          <w:rFonts w:ascii="Times New Roman" w:hAnsi="Times New Roman" w:cs="Times New Roman"/>
          <w:kern w:val="0"/>
          <w:sz w:val="24"/>
          <w:szCs w:val="24"/>
        </w:rPr>
        <w:t>报告抽查：</w:t>
      </w:r>
      <w:r w:rsidRPr="007A1FB3">
        <w:rPr>
          <w:rFonts w:ascii="Times New Roman" w:hAnsi="Times New Roman" w:cs="Times New Roman"/>
          <w:kern w:val="0"/>
          <w:sz w:val="24"/>
          <w:szCs w:val="24"/>
        </w:rPr>
        <w:t>学院组织专家对</w:t>
      </w:r>
      <w:r>
        <w:rPr>
          <w:rFonts w:ascii="Times New Roman" w:hAnsi="Times New Roman" w:cs="Times New Roman" w:hint="eastAsia"/>
          <w:kern w:val="0"/>
          <w:sz w:val="24"/>
          <w:szCs w:val="24"/>
        </w:rPr>
        <w:t>研究生</w:t>
      </w:r>
      <w:r w:rsidRPr="007A1FB3">
        <w:rPr>
          <w:rFonts w:ascii="Times New Roman" w:hAnsi="Times New Roman" w:cs="Times New Roman"/>
          <w:kern w:val="0"/>
          <w:sz w:val="24"/>
          <w:szCs w:val="24"/>
        </w:rPr>
        <w:t>的开题报告进行抽查</w:t>
      </w:r>
      <w:r>
        <w:rPr>
          <w:rFonts w:ascii="Times New Roman" w:hAnsi="Times New Roman" w:cs="Times New Roman" w:hint="eastAsia"/>
          <w:kern w:val="0"/>
          <w:sz w:val="24"/>
          <w:szCs w:val="24"/>
        </w:rPr>
        <w:t>。</w:t>
      </w:r>
      <w:r w:rsidRPr="007A1FB3">
        <w:rPr>
          <w:rFonts w:ascii="Times New Roman" w:hAnsi="Times New Roman" w:cs="Times New Roman"/>
          <w:kern w:val="0"/>
          <w:sz w:val="24"/>
          <w:szCs w:val="24"/>
        </w:rPr>
        <w:t>抽查不合格</w:t>
      </w:r>
      <w:r>
        <w:rPr>
          <w:rFonts w:ascii="Times New Roman" w:hAnsi="Times New Roman" w:cs="Times New Roman" w:hint="eastAsia"/>
          <w:kern w:val="0"/>
          <w:sz w:val="24"/>
          <w:szCs w:val="24"/>
        </w:rPr>
        <w:t>的</w:t>
      </w:r>
      <w:r w:rsidRPr="007A1FB3">
        <w:rPr>
          <w:rFonts w:ascii="Times New Roman" w:hAnsi="Times New Roman" w:cs="Times New Roman"/>
          <w:kern w:val="0"/>
          <w:sz w:val="24"/>
          <w:szCs w:val="24"/>
        </w:rPr>
        <w:t>，</w:t>
      </w:r>
      <w:r>
        <w:rPr>
          <w:rFonts w:ascii="Times New Roman" w:hAnsi="Times New Roman" w:cs="Times New Roman" w:hint="eastAsia"/>
          <w:kern w:val="0"/>
          <w:sz w:val="24"/>
          <w:szCs w:val="24"/>
        </w:rPr>
        <w:t>按不合格的人次数</w:t>
      </w:r>
      <w:r w:rsidRPr="007A1FB3">
        <w:rPr>
          <w:rFonts w:ascii="Times New Roman" w:hAnsi="Times New Roman" w:cs="Times New Roman"/>
          <w:kern w:val="0"/>
          <w:sz w:val="24"/>
          <w:szCs w:val="24"/>
        </w:rPr>
        <w:t>扣减</w:t>
      </w:r>
      <w:r w:rsidR="005F550A">
        <w:rPr>
          <w:rFonts w:ascii="Times New Roman" w:hAnsi="Times New Roman" w:cs="Times New Roman" w:hint="eastAsia"/>
          <w:kern w:val="0"/>
          <w:sz w:val="24"/>
          <w:szCs w:val="24"/>
        </w:rPr>
        <w:t>相应导师</w:t>
      </w:r>
      <w:r w:rsidRPr="007A1FB3">
        <w:rPr>
          <w:rFonts w:ascii="Times New Roman" w:hAnsi="Times New Roman" w:cs="Times New Roman"/>
          <w:kern w:val="0"/>
          <w:sz w:val="24"/>
          <w:szCs w:val="24"/>
        </w:rPr>
        <w:t>下一年度研究生招生指标。</w:t>
      </w:r>
    </w:p>
    <w:p w14:paraId="274DF9FE" w14:textId="63A79B34" w:rsidR="00FC5B00" w:rsidRDefault="000D51F6" w:rsidP="006F1419">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．结果应用：</w:t>
      </w:r>
      <w:r w:rsidR="0009218C" w:rsidRPr="007A1FB3">
        <w:rPr>
          <w:rFonts w:ascii="Times New Roman" w:hAnsi="Times New Roman" w:cs="Times New Roman"/>
          <w:kern w:val="0"/>
          <w:sz w:val="24"/>
          <w:szCs w:val="24"/>
        </w:rPr>
        <w:t>开题报告</w:t>
      </w:r>
      <w:r w:rsidR="00043A98">
        <w:rPr>
          <w:rFonts w:ascii="Times New Roman" w:hAnsi="Times New Roman" w:cs="Times New Roman" w:hint="eastAsia"/>
          <w:kern w:val="0"/>
          <w:sz w:val="24"/>
          <w:szCs w:val="24"/>
        </w:rPr>
        <w:t>通过</w:t>
      </w:r>
      <w:r w:rsidR="00D34F12">
        <w:rPr>
          <w:rFonts w:ascii="Times New Roman" w:hAnsi="Times New Roman" w:cs="Times New Roman" w:hint="eastAsia"/>
          <w:kern w:val="0"/>
          <w:sz w:val="24"/>
          <w:szCs w:val="24"/>
        </w:rPr>
        <w:t>后，研究生</w:t>
      </w:r>
      <w:r w:rsidR="0009218C" w:rsidRPr="007A1FB3">
        <w:rPr>
          <w:rFonts w:ascii="Times New Roman" w:hAnsi="Times New Roman" w:cs="Times New Roman"/>
          <w:kern w:val="0"/>
          <w:sz w:val="24"/>
          <w:szCs w:val="24"/>
        </w:rPr>
        <w:t>方可进入论文工作阶段</w:t>
      </w:r>
      <w:r w:rsidR="00D34F12">
        <w:rPr>
          <w:rFonts w:ascii="Times New Roman" w:hAnsi="Times New Roman" w:cs="Times New Roman" w:hint="eastAsia"/>
          <w:kern w:val="0"/>
          <w:sz w:val="24"/>
          <w:szCs w:val="24"/>
        </w:rPr>
        <w:t>；</w:t>
      </w:r>
      <w:r w:rsidR="0009218C" w:rsidRPr="007A1FB3">
        <w:rPr>
          <w:rFonts w:ascii="Times New Roman" w:hAnsi="Times New Roman" w:cs="Times New Roman"/>
          <w:kern w:val="0"/>
          <w:sz w:val="24"/>
          <w:szCs w:val="24"/>
        </w:rPr>
        <w:t>如未通过，</w:t>
      </w:r>
      <w:r w:rsidR="00A41E64" w:rsidRPr="00095DC4">
        <w:rPr>
          <w:rFonts w:asciiTheme="minorEastAsia" w:hAnsiTheme="minorEastAsia" w:hint="eastAsia"/>
          <w:sz w:val="24"/>
          <w:szCs w:val="24"/>
        </w:rPr>
        <w:t>1</w:t>
      </w:r>
      <w:r w:rsidR="005F550A">
        <w:rPr>
          <w:rFonts w:asciiTheme="minorEastAsia" w:hAnsiTheme="minorEastAsia" w:hint="eastAsia"/>
          <w:sz w:val="24"/>
          <w:szCs w:val="24"/>
        </w:rPr>
        <w:t>2</w:t>
      </w:r>
      <w:r w:rsidR="00A41E64" w:rsidRPr="00095DC4">
        <w:rPr>
          <w:rFonts w:asciiTheme="minorEastAsia" w:hAnsiTheme="minorEastAsia" w:hint="eastAsia"/>
          <w:sz w:val="24"/>
          <w:szCs w:val="24"/>
        </w:rPr>
        <w:t>月底前统一参加由学院组织的开题，学院组织的开题报告仍不能通过者，</w:t>
      </w:r>
      <w:r w:rsidR="005F550A">
        <w:rPr>
          <w:rFonts w:asciiTheme="minorEastAsia" w:hAnsiTheme="minorEastAsia" w:hint="eastAsia"/>
          <w:sz w:val="24"/>
          <w:szCs w:val="24"/>
        </w:rPr>
        <w:t>依据《浙江工业大学关于研究生培养工作的有关规定》</w:t>
      </w:r>
      <w:r w:rsidR="00A41E64" w:rsidRPr="00095DC4">
        <w:rPr>
          <w:rFonts w:asciiTheme="minorEastAsia" w:hAnsiTheme="minorEastAsia" w:hint="eastAsia"/>
          <w:sz w:val="24"/>
          <w:szCs w:val="24"/>
        </w:rPr>
        <w:t>延迟进入论文阶段时间</w:t>
      </w:r>
      <w:r w:rsidR="00A41E64">
        <w:rPr>
          <w:rFonts w:asciiTheme="minorEastAsia" w:hAnsiTheme="minorEastAsia" w:hint="eastAsia"/>
          <w:sz w:val="24"/>
          <w:szCs w:val="24"/>
        </w:rPr>
        <w:t>，</w:t>
      </w:r>
      <w:r w:rsidR="00793925">
        <w:rPr>
          <w:rFonts w:ascii="Times New Roman" w:hAnsi="Times New Roman" w:cs="Times New Roman" w:hint="eastAsia"/>
          <w:sz w:val="24"/>
        </w:rPr>
        <w:t>并按未通过的人次数</w:t>
      </w:r>
      <w:r w:rsidR="000D7009" w:rsidRPr="007A1FB3">
        <w:rPr>
          <w:rFonts w:ascii="Times New Roman" w:hAnsi="Times New Roman" w:cs="Times New Roman"/>
          <w:sz w:val="24"/>
        </w:rPr>
        <w:t>扣减</w:t>
      </w:r>
      <w:r w:rsidR="005F550A">
        <w:rPr>
          <w:rFonts w:ascii="Times New Roman" w:hAnsi="Times New Roman" w:cs="Times New Roman" w:hint="eastAsia"/>
          <w:sz w:val="24"/>
        </w:rPr>
        <w:t>相应导师</w:t>
      </w:r>
      <w:r w:rsidR="000D7009" w:rsidRPr="007A1FB3">
        <w:rPr>
          <w:rFonts w:ascii="Times New Roman" w:hAnsi="Times New Roman" w:cs="Times New Roman"/>
          <w:sz w:val="24"/>
        </w:rPr>
        <w:t>下一年度研究生招生指标</w:t>
      </w:r>
      <w:r w:rsidR="00793925">
        <w:rPr>
          <w:rFonts w:ascii="Times New Roman" w:hAnsi="Times New Roman" w:cs="Times New Roman" w:hint="eastAsia"/>
          <w:sz w:val="24"/>
        </w:rPr>
        <w:t>。</w:t>
      </w:r>
    </w:p>
    <w:p w14:paraId="64BBC576" w14:textId="166CF1F5" w:rsidR="00560B53" w:rsidRPr="00560B53" w:rsidRDefault="00560B53" w:rsidP="00560B53">
      <w:pPr>
        <w:spacing w:line="360" w:lineRule="auto"/>
        <w:rPr>
          <w:rFonts w:ascii="Times New Roman" w:hAnsi="Times New Roman" w:cs="Times New Roman"/>
          <w:b/>
          <w:sz w:val="28"/>
          <w:szCs w:val="28"/>
        </w:rPr>
      </w:pPr>
      <w:r w:rsidRPr="00560B53">
        <w:rPr>
          <w:rFonts w:ascii="Times New Roman" w:hAnsi="Times New Roman" w:cs="Times New Roman" w:hint="eastAsia"/>
          <w:b/>
          <w:sz w:val="28"/>
          <w:szCs w:val="28"/>
        </w:rPr>
        <w:t>五、</w:t>
      </w:r>
      <w:r w:rsidR="000D27B8" w:rsidRPr="00203563">
        <w:rPr>
          <w:rFonts w:ascii="Times New Roman" w:hAnsi="Times New Roman" w:cs="Times New Roman"/>
          <w:b/>
          <w:sz w:val="28"/>
          <w:szCs w:val="28"/>
        </w:rPr>
        <w:t>学位论文</w:t>
      </w:r>
      <w:r w:rsidR="007F7DEF" w:rsidRPr="00203563">
        <w:rPr>
          <w:rFonts w:ascii="Times New Roman" w:hAnsi="Times New Roman" w:cs="Times New Roman" w:hint="eastAsia"/>
          <w:b/>
          <w:sz w:val="28"/>
          <w:szCs w:val="28"/>
        </w:rPr>
        <w:t>课题</w:t>
      </w:r>
      <w:r w:rsidR="00277585" w:rsidRPr="00203563">
        <w:rPr>
          <w:rFonts w:ascii="Times New Roman" w:hAnsi="Times New Roman" w:cs="Times New Roman" w:hint="eastAsia"/>
          <w:b/>
          <w:sz w:val="28"/>
          <w:szCs w:val="28"/>
        </w:rPr>
        <w:t>的更改</w:t>
      </w:r>
    </w:p>
    <w:p w14:paraId="62C630F1" w14:textId="2CC5FE84" w:rsidR="0009218C" w:rsidRPr="007A1FB3" w:rsidRDefault="0009218C" w:rsidP="0009218C">
      <w:pPr>
        <w:spacing w:line="360" w:lineRule="auto"/>
        <w:ind w:firstLineChars="200" w:firstLine="480"/>
        <w:rPr>
          <w:rFonts w:ascii="Times New Roman" w:hAnsi="Times New Roman" w:cs="Times New Roman"/>
          <w:sz w:val="24"/>
        </w:rPr>
      </w:pPr>
      <w:r w:rsidRPr="007A1FB3">
        <w:rPr>
          <w:rFonts w:ascii="Times New Roman" w:hAnsi="Times New Roman" w:cs="Times New Roman"/>
          <w:sz w:val="24"/>
        </w:rPr>
        <w:t>开题报告中学位论文</w:t>
      </w:r>
      <w:r w:rsidR="007F7DEF">
        <w:rPr>
          <w:rFonts w:ascii="Times New Roman" w:hAnsi="Times New Roman" w:cs="Times New Roman" w:hint="eastAsia"/>
          <w:sz w:val="24"/>
        </w:rPr>
        <w:t>课题</w:t>
      </w:r>
      <w:r w:rsidRPr="007A1FB3">
        <w:rPr>
          <w:rFonts w:ascii="Times New Roman" w:hAnsi="Times New Roman" w:cs="Times New Roman"/>
          <w:sz w:val="24"/>
        </w:rPr>
        <w:t>一经确定，不能随意更改；</w:t>
      </w:r>
      <w:r w:rsidR="00277585">
        <w:rPr>
          <w:rFonts w:ascii="Times New Roman" w:hAnsi="Times New Roman" w:cs="Times New Roman" w:hint="eastAsia"/>
          <w:sz w:val="24"/>
        </w:rPr>
        <w:t>如</w:t>
      </w:r>
      <w:r w:rsidRPr="007A1FB3">
        <w:rPr>
          <w:rFonts w:ascii="Times New Roman" w:hAnsi="Times New Roman" w:cs="Times New Roman"/>
          <w:sz w:val="24"/>
        </w:rPr>
        <w:t>确实需要更改，</w:t>
      </w:r>
      <w:r w:rsidR="00277585">
        <w:rPr>
          <w:rFonts w:ascii="Times New Roman" w:hAnsi="Times New Roman" w:cs="Times New Roman" w:hint="eastAsia"/>
          <w:sz w:val="24"/>
        </w:rPr>
        <w:t>研究生</w:t>
      </w:r>
      <w:r w:rsidR="00185800">
        <w:rPr>
          <w:rFonts w:ascii="Times New Roman" w:hAnsi="Times New Roman" w:cs="Times New Roman" w:hint="eastAsia"/>
          <w:sz w:val="24"/>
        </w:rPr>
        <w:t>和其导师</w:t>
      </w:r>
      <w:r w:rsidRPr="007A1FB3">
        <w:rPr>
          <w:rFonts w:ascii="Times New Roman" w:hAnsi="Times New Roman" w:cs="Times New Roman"/>
          <w:sz w:val="24"/>
        </w:rPr>
        <w:t>必需在学位论文提交前</w:t>
      </w:r>
      <w:r w:rsidR="00FD329B">
        <w:rPr>
          <w:rFonts w:ascii="Times New Roman" w:hAnsi="Times New Roman" w:cs="Times New Roman" w:hint="eastAsia"/>
          <w:sz w:val="24"/>
        </w:rPr>
        <w:t>2</w:t>
      </w:r>
      <w:r w:rsidRPr="007A1FB3">
        <w:rPr>
          <w:rFonts w:ascii="Times New Roman" w:hAnsi="Times New Roman" w:cs="Times New Roman"/>
          <w:sz w:val="24"/>
        </w:rPr>
        <w:t>个月向学院办公室提交书面报告，</w:t>
      </w:r>
      <w:r w:rsidR="00185800">
        <w:rPr>
          <w:rFonts w:ascii="Times New Roman" w:hAnsi="Times New Roman" w:cs="Times New Roman" w:hint="eastAsia"/>
          <w:sz w:val="24"/>
        </w:rPr>
        <w:t>并</w:t>
      </w:r>
      <w:r w:rsidRPr="007A1FB3">
        <w:rPr>
          <w:rFonts w:ascii="Times New Roman" w:hAnsi="Times New Roman" w:cs="Times New Roman"/>
          <w:sz w:val="24"/>
        </w:rPr>
        <w:t>阐明更换论文题目的</w:t>
      </w:r>
      <w:r w:rsidR="00185800">
        <w:rPr>
          <w:rFonts w:ascii="Times New Roman" w:hAnsi="Times New Roman" w:cs="Times New Roman" w:hint="eastAsia"/>
          <w:sz w:val="24"/>
        </w:rPr>
        <w:t>理由</w:t>
      </w:r>
      <w:r w:rsidRPr="007A1FB3">
        <w:rPr>
          <w:rFonts w:ascii="Times New Roman" w:hAnsi="Times New Roman" w:cs="Times New Roman"/>
          <w:sz w:val="24"/>
        </w:rPr>
        <w:t>，经主管院长批准后交学院</w:t>
      </w:r>
      <w:r w:rsidR="00A369E5">
        <w:rPr>
          <w:rFonts w:ascii="Times New Roman" w:hAnsi="Times New Roman" w:cs="Times New Roman" w:hint="eastAsia"/>
          <w:sz w:val="24"/>
        </w:rPr>
        <w:t>研究生</w:t>
      </w:r>
      <w:r w:rsidR="00A369E5">
        <w:rPr>
          <w:rFonts w:ascii="Times New Roman" w:hAnsi="Times New Roman" w:cs="Times New Roman"/>
          <w:sz w:val="24"/>
        </w:rPr>
        <w:t>培养</w:t>
      </w:r>
      <w:r w:rsidRPr="007A1FB3">
        <w:rPr>
          <w:rFonts w:ascii="Times New Roman" w:hAnsi="Times New Roman" w:cs="Times New Roman"/>
          <w:sz w:val="24"/>
        </w:rPr>
        <w:t>办公室备案。</w:t>
      </w:r>
    </w:p>
    <w:p w14:paraId="06B04B41" w14:textId="376866E9" w:rsidR="0096180B" w:rsidRPr="007A1FB3" w:rsidRDefault="0096180B" w:rsidP="0009218C">
      <w:pPr>
        <w:spacing w:line="360" w:lineRule="auto"/>
        <w:ind w:firstLineChars="200" w:firstLine="480"/>
        <w:rPr>
          <w:rFonts w:ascii="Times New Roman" w:hAnsi="Times New Roman" w:cs="Times New Roman"/>
          <w:kern w:val="0"/>
          <w:sz w:val="24"/>
          <w:szCs w:val="24"/>
        </w:rPr>
      </w:pPr>
    </w:p>
    <w:p w14:paraId="213AB163" w14:textId="5028AE84" w:rsidR="00421A36" w:rsidRPr="00790595" w:rsidRDefault="00790595" w:rsidP="00790595">
      <w:pPr>
        <w:spacing w:line="360" w:lineRule="auto"/>
        <w:rPr>
          <w:rFonts w:ascii="Times New Roman" w:hAnsi="Times New Roman" w:cs="Times New Roman"/>
          <w:b/>
          <w:sz w:val="28"/>
          <w:szCs w:val="28"/>
        </w:rPr>
      </w:pPr>
      <w:r w:rsidRPr="00790595">
        <w:rPr>
          <w:rFonts w:ascii="Times New Roman" w:hAnsi="Times New Roman" w:cs="Times New Roman" w:hint="eastAsia"/>
          <w:b/>
          <w:sz w:val="28"/>
          <w:szCs w:val="28"/>
        </w:rPr>
        <w:t>六、</w:t>
      </w:r>
      <w:r w:rsidR="00421A36" w:rsidRPr="00790595">
        <w:rPr>
          <w:rFonts w:ascii="Times New Roman" w:hAnsi="Times New Roman" w:cs="Times New Roman"/>
          <w:b/>
          <w:sz w:val="28"/>
          <w:szCs w:val="28"/>
        </w:rPr>
        <w:t>中期考核</w:t>
      </w:r>
    </w:p>
    <w:p w14:paraId="3459EB35" w14:textId="49EE9FCA" w:rsidR="00E04B84" w:rsidRPr="000418F7" w:rsidRDefault="00A050FC" w:rsidP="006F1419">
      <w:pPr>
        <w:spacing w:line="360" w:lineRule="auto"/>
        <w:ind w:firstLineChars="200" w:firstLine="480"/>
        <w:rPr>
          <w:rFonts w:ascii="Times New Roman" w:hAnsi="Times New Roman" w:cs="Times New Roman"/>
          <w:sz w:val="24"/>
          <w:szCs w:val="24"/>
        </w:rPr>
      </w:pPr>
      <w:r w:rsidRPr="000418F7">
        <w:rPr>
          <w:rFonts w:ascii="Times New Roman" w:hAnsi="Times New Roman" w:cs="Times New Roman"/>
          <w:sz w:val="24"/>
          <w:szCs w:val="24"/>
        </w:rPr>
        <w:t>1</w:t>
      </w:r>
      <w:r w:rsidR="00790595" w:rsidRPr="000418F7">
        <w:rPr>
          <w:rFonts w:ascii="Times New Roman" w:hAnsi="Times New Roman" w:cs="Times New Roman" w:hint="eastAsia"/>
          <w:sz w:val="24"/>
          <w:szCs w:val="24"/>
        </w:rPr>
        <w:t>．</w:t>
      </w:r>
      <w:r w:rsidR="001353E6" w:rsidRPr="000418F7">
        <w:rPr>
          <w:rFonts w:ascii="Times New Roman" w:hAnsi="Times New Roman" w:cs="Times New Roman"/>
          <w:sz w:val="24"/>
          <w:szCs w:val="24"/>
        </w:rPr>
        <w:t>时间</w:t>
      </w:r>
      <w:r w:rsidR="00F33307" w:rsidRPr="000418F7">
        <w:rPr>
          <w:rFonts w:ascii="Times New Roman" w:hAnsi="Times New Roman" w:cs="Times New Roman" w:hint="eastAsia"/>
          <w:sz w:val="24"/>
          <w:szCs w:val="24"/>
        </w:rPr>
        <w:t>节点</w:t>
      </w:r>
      <w:r w:rsidR="001353E6" w:rsidRPr="000418F7">
        <w:rPr>
          <w:rFonts w:ascii="Times New Roman" w:hAnsi="Times New Roman" w:cs="Times New Roman" w:hint="eastAsia"/>
          <w:sz w:val="24"/>
          <w:szCs w:val="24"/>
        </w:rPr>
        <w:t>：</w:t>
      </w:r>
      <w:r w:rsidR="001353E6" w:rsidRPr="000418F7">
        <w:rPr>
          <w:rFonts w:ascii="Times New Roman" w:hAnsi="Times New Roman" w:cs="Times New Roman"/>
          <w:sz w:val="24"/>
        </w:rPr>
        <w:t>每位研究生必须在第</w:t>
      </w:r>
      <w:r w:rsidR="000C1552">
        <w:rPr>
          <w:rFonts w:ascii="Times New Roman" w:hAnsi="Times New Roman" w:cs="Times New Roman" w:hint="eastAsia"/>
          <w:sz w:val="24"/>
        </w:rPr>
        <w:t>四</w:t>
      </w:r>
      <w:r w:rsidR="001353E6" w:rsidRPr="000418F7">
        <w:rPr>
          <w:rFonts w:ascii="Times New Roman" w:hAnsi="Times New Roman" w:cs="Times New Roman"/>
          <w:sz w:val="24"/>
        </w:rPr>
        <w:t>学期结束前完成</w:t>
      </w:r>
      <w:r w:rsidR="001353E6" w:rsidRPr="000418F7">
        <w:rPr>
          <w:rFonts w:ascii="Times New Roman" w:hAnsi="Times New Roman" w:cs="Times New Roman" w:hint="eastAsia"/>
          <w:sz w:val="24"/>
        </w:rPr>
        <w:t>学位</w:t>
      </w:r>
      <w:r w:rsidR="001353E6" w:rsidRPr="000418F7">
        <w:rPr>
          <w:rFonts w:ascii="Times New Roman" w:hAnsi="Times New Roman" w:cs="Times New Roman"/>
          <w:sz w:val="24"/>
        </w:rPr>
        <w:t>论文中期考核</w:t>
      </w:r>
      <w:r w:rsidR="001353E6" w:rsidRPr="000418F7">
        <w:rPr>
          <w:rFonts w:ascii="Times New Roman" w:hAnsi="Times New Roman" w:cs="Times New Roman" w:hint="eastAsia"/>
          <w:sz w:val="24"/>
        </w:rPr>
        <w:t>，</w:t>
      </w:r>
      <w:r w:rsidR="00A94730" w:rsidRPr="000418F7">
        <w:rPr>
          <w:rFonts w:ascii="Times New Roman" w:hAnsi="Times New Roman" w:cs="Times New Roman"/>
          <w:sz w:val="24"/>
        </w:rPr>
        <w:t>并及时提交相关资料，逾期未提交的，将视为中期考核不合格，</w:t>
      </w:r>
      <w:r w:rsidR="00203563" w:rsidRPr="000418F7">
        <w:rPr>
          <w:rFonts w:asciiTheme="minorEastAsia" w:hAnsiTheme="minorEastAsia" w:hint="eastAsia"/>
          <w:sz w:val="24"/>
          <w:szCs w:val="24"/>
        </w:rPr>
        <w:t>按学籍管理规定终止攻读研究生学位资格。</w:t>
      </w:r>
    </w:p>
    <w:p w14:paraId="072A600F" w14:textId="4754CB35" w:rsidR="00681465" w:rsidRPr="000418F7" w:rsidRDefault="008E0610" w:rsidP="006F1419">
      <w:pPr>
        <w:spacing w:line="360" w:lineRule="auto"/>
        <w:ind w:firstLineChars="200" w:firstLine="480"/>
        <w:rPr>
          <w:rFonts w:ascii="Times New Roman" w:hAnsi="Times New Roman" w:cs="Times New Roman"/>
          <w:sz w:val="24"/>
        </w:rPr>
      </w:pPr>
      <w:r w:rsidRPr="000418F7">
        <w:rPr>
          <w:rFonts w:ascii="Times New Roman" w:hAnsi="Times New Roman" w:cs="Times New Roman"/>
          <w:sz w:val="24"/>
          <w:szCs w:val="24"/>
        </w:rPr>
        <w:t>2</w:t>
      </w:r>
      <w:r w:rsidR="00790595" w:rsidRPr="000418F7">
        <w:rPr>
          <w:rFonts w:ascii="Times New Roman" w:hAnsi="Times New Roman" w:cs="Times New Roman" w:hint="eastAsia"/>
          <w:sz w:val="24"/>
          <w:szCs w:val="24"/>
        </w:rPr>
        <w:t>．</w:t>
      </w:r>
      <w:r w:rsidR="001353E6" w:rsidRPr="000418F7">
        <w:rPr>
          <w:rFonts w:ascii="Times New Roman" w:hAnsi="Times New Roman" w:cs="Times New Roman" w:hint="eastAsia"/>
          <w:sz w:val="24"/>
          <w:szCs w:val="24"/>
        </w:rPr>
        <w:t>考核</w:t>
      </w:r>
      <w:r w:rsidR="001353E6" w:rsidRPr="000418F7">
        <w:rPr>
          <w:rFonts w:ascii="Times New Roman" w:hAnsi="Times New Roman" w:cs="Times New Roman"/>
          <w:sz w:val="24"/>
          <w:szCs w:val="24"/>
        </w:rPr>
        <w:t>内容：中期考核是对研究生学位论文阶段前进行德、智、体的全面考核，包括个人培养计划的课程学习</w:t>
      </w:r>
      <w:r w:rsidR="001353E6" w:rsidRPr="007A1FB3">
        <w:rPr>
          <w:rFonts w:ascii="Times New Roman" w:hAnsi="Times New Roman" w:cs="Times New Roman"/>
          <w:sz w:val="24"/>
          <w:szCs w:val="24"/>
        </w:rPr>
        <w:t>情况以及开题报告的通过情况</w:t>
      </w:r>
      <w:r w:rsidR="001353E6">
        <w:rPr>
          <w:rFonts w:ascii="Times New Roman" w:hAnsi="Times New Roman" w:cs="Times New Roman" w:hint="eastAsia"/>
          <w:sz w:val="24"/>
          <w:szCs w:val="24"/>
        </w:rPr>
        <w:t>等</w:t>
      </w:r>
      <w:r w:rsidR="00250741">
        <w:rPr>
          <w:rFonts w:ascii="Times New Roman" w:hAnsi="Times New Roman" w:cs="Times New Roman" w:hint="eastAsia"/>
          <w:sz w:val="24"/>
          <w:szCs w:val="24"/>
        </w:rPr>
        <w:t>，</w:t>
      </w:r>
      <w:r w:rsidR="00250741" w:rsidRPr="00586164">
        <w:rPr>
          <w:rFonts w:ascii="Times New Roman" w:hAnsi="Times New Roman" w:cs="Times New Roman" w:hint="eastAsia"/>
          <w:sz w:val="24"/>
          <w:szCs w:val="24"/>
        </w:rPr>
        <w:t>学生于</w:t>
      </w:r>
      <w:r w:rsidR="005F550A" w:rsidRPr="00586164">
        <w:rPr>
          <w:rFonts w:asciiTheme="minorEastAsia" w:hAnsiTheme="minorEastAsia" w:hint="eastAsia"/>
          <w:sz w:val="24"/>
          <w:szCs w:val="24"/>
        </w:rPr>
        <w:t>第</w:t>
      </w:r>
      <w:r w:rsidR="005F550A" w:rsidRPr="00586164">
        <w:rPr>
          <w:rFonts w:asciiTheme="minorEastAsia" w:hAnsiTheme="minorEastAsia" w:hint="eastAsia"/>
          <w:sz w:val="24"/>
          <w:szCs w:val="24"/>
        </w:rPr>
        <w:lastRenderedPageBreak/>
        <w:t>四学期结束</w:t>
      </w:r>
      <w:r w:rsidR="00250741" w:rsidRPr="00586164">
        <w:rPr>
          <w:rFonts w:asciiTheme="minorEastAsia" w:hAnsiTheme="minorEastAsia" w:hint="eastAsia"/>
          <w:sz w:val="24"/>
          <w:szCs w:val="24"/>
        </w:rPr>
        <w:t>前将中期考核表、实验记录本，以及目前的实验进度概况（500-1000字左右）上交学位点</w:t>
      </w:r>
      <w:r w:rsidR="001353E6" w:rsidRPr="00586164">
        <w:rPr>
          <w:rFonts w:ascii="Times New Roman" w:hAnsi="Times New Roman" w:cs="Times New Roman" w:hint="eastAsia"/>
          <w:sz w:val="24"/>
          <w:szCs w:val="24"/>
        </w:rPr>
        <w:t>。</w:t>
      </w:r>
    </w:p>
    <w:p w14:paraId="733C5E51" w14:textId="08D17A3F" w:rsidR="008E0610" w:rsidRPr="000418F7" w:rsidRDefault="008E0610" w:rsidP="006F1419">
      <w:pPr>
        <w:spacing w:line="360" w:lineRule="auto"/>
        <w:ind w:firstLineChars="200" w:firstLine="480"/>
        <w:rPr>
          <w:rFonts w:ascii="Times New Roman" w:hAnsi="Times New Roman" w:cs="Times New Roman"/>
          <w:sz w:val="24"/>
        </w:rPr>
      </w:pPr>
      <w:r w:rsidRPr="000418F7">
        <w:rPr>
          <w:rFonts w:ascii="Times New Roman" w:hAnsi="Times New Roman" w:cs="Times New Roman" w:hint="eastAsia"/>
          <w:sz w:val="24"/>
        </w:rPr>
        <w:t>3</w:t>
      </w:r>
      <w:r w:rsidR="00790595" w:rsidRPr="000418F7">
        <w:rPr>
          <w:rFonts w:ascii="Times New Roman" w:hAnsi="Times New Roman" w:cs="Times New Roman" w:hint="eastAsia"/>
          <w:sz w:val="24"/>
        </w:rPr>
        <w:t>．</w:t>
      </w:r>
      <w:r w:rsidRPr="000418F7">
        <w:rPr>
          <w:rFonts w:ascii="Times New Roman" w:hAnsi="Times New Roman" w:cs="Times New Roman" w:hint="eastAsia"/>
          <w:sz w:val="24"/>
        </w:rPr>
        <w:t>组织</w:t>
      </w:r>
      <w:r w:rsidR="00790595" w:rsidRPr="000418F7">
        <w:rPr>
          <w:rFonts w:ascii="Times New Roman" w:hAnsi="Times New Roman" w:cs="Times New Roman" w:hint="eastAsia"/>
          <w:sz w:val="24"/>
        </w:rPr>
        <w:t>方式</w:t>
      </w:r>
      <w:r w:rsidRPr="000418F7">
        <w:rPr>
          <w:rFonts w:ascii="Times New Roman" w:hAnsi="Times New Roman" w:cs="Times New Roman"/>
          <w:sz w:val="24"/>
        </w:rPr>
        <w:t>：</w:t>
      </w:r>
      <w:r w:rsidR="000D7009" w:rsidRPr="000418F7">
        <w:rPr>
          <w:rFonts w:ascii="Times New Roman" w:hAnsi="Times New Roman" w:cs="Times New Roman"/>
          <w:sz w:val="24"/>
        </w:rPr>
        <w:t>中期考核由各二级学位点审查，并报学院备案</w:t>
      </w:r>
      <w:r w:rsidRPr="000418F7">
        <w:rPr>
          <w:rFonts w:ascii="Times New Roman" w:hAnsi="Times New Roman" w:cs="Times New Roman" w:hint="eastAsia"/>
          <w:sz w:val="24"/>
        </w:rPr>
        <w:t>。</w:t>
      </w:r>
    </w:p>
    <w:p w14:paraId="63B3E4C0" w14:textId="70016040" w:rsidR="00000651" w:rsidRPr="000418F7" w:rsidRDefault="008E0610" w:rsidP="006F1419">
      <w:pPr>
        <w:spacing w:line="360" w:lineRule="auto"/>
        <w:ind w:firstLineChars="200" w:firstLine="480"/>
        <w:rPr>
          <w:rFonts w:ascii="Times New Roman" w:hAnsi="Times New Roman" w:cs="Times New Roman"/>
          <w:kern w:val="0"/>
          <w:sz w:val="24"/>
          <w:szCs w:val="24"/>
        </w:rPr>
      </w:pPr>
      <w:r w:rsidRPr="000418F7">
        <w:rPr>
          <w:rFonts w:ascii="Times New Roman" w:hAnsi="Times New Roman" w:cs="Times New Roman" w:hint="eastAsia"/>
          <w:sz w:val="24"/>
        </w:rPr>
        <w:t>4</w:t>
      </w:r>
      <w:r w:rsidR="00AE023A" w:rsidRPr="000418F7">
        <w:rPr>
          <w:rFonts w:ascii="Times New Roman" w:hAnsi="Times New Roman" w:cs="Times New Roman" w:hint="eastAsia"/>
          <w:sz w:val="24"/>
        </w:rPr>
        <w:t>．</w:t>
      </w:r>
      <w:r w:rsidRPr="000418F7">
        <w:rPr>
          <w:rFonts w:ascii="Times New Roman" w:hAnsi="Times New Roman" w:cs="Times New Roman" w:hint="eastAsia"/>
          <w:sz w:val="24"/>
        </w:rPr>
        <w:t>学院</w:t>
      </w:r>
      <w:r w:rsidRPr="000418F7">
        <w:rPr>
          <w:rFonts w:ascii="Times New Roman" w:hAnsi="Times New Roman" w:cs="Times New Roman"/>
          <w:sz w:val="24"/>
        </w:rPr>
        <w:t>抽查</w:t>
      </w:r>
      <w:r w:rsidR="00AE023A" w:rsidRPr="000418F7">
        <w:rPr>
          <w:rFonts w:ascii="Times New Roman" w:hAnsi="Times New Roman" w:cs="Times New Roman" w:hint="eastAsia"/>
          <w:sz w:val="24"/>
        </w:rPr>
        <w:t>及处理</w:t>
      </w:r>
      <w:r w:rsidRPr="000418F7">
        <w:rPr>
          <w:rFonts w:ascii="Times New Roman" w:hAnsi="Times New Roman" w:cs="Times New Roman"/>
          <w:sz w:val="24"/>
        </w:rPr>
        <w:t>：</w:t>
      </w:r>
      <w:r w:rsidR="000D7009" w:rsidRPr="000418F7">
        <w:rPr>
          <w:rFonts w:ascii="Times New Roman" w:hAnsi="Times New Roman" w:cs="Times New Roman"/>
          <w:kern w:val="0"/>
          <w:sz w:val="24"/>
          <w:szCs w:val="24"/>
        </w:rPr>
        <w:t>学院组织</w:t>
      </w:r>
      <w:r w:rsidR="00250741" w:rsidRPr="000418F7">
        <w:rPr>
          <w:rFonts w:ascii="Times New Roman" w:hAnsi="Times New Roman" w:cs="Times New Roman" w:hint="eastAsia"/>
          <w:kern w:val="0"/>
          <w:sz w:val="24"/>
          <w:szCs w:val="24"/>
        </w:rPr>
        <w:t>教学督导组</w:t>
      </w:r>
      <w:r w:rsidRPr="000418F7">
        <w:rPr>
          <w:rFonts w:ascii="Times New Roman" w:hAnsi="Times New Roman" w:cs="Times New Roman" w:hint="eastAsia"/>
          <w:kern w:val="0"/>
          <w:sz w:val="24"/>
          <w:szCs w:val="24"/>
        </w:rPr>
        <w:t>对</w:t>
      </w:r>
      <w:r w:rsidRPr="000418F7">
        <w:rPr>
          <w:rFonts w:ascii="Times New Roman" w:hAnsi="Times New Roman" w:cs="Times New Roman"/>
          <w:kern w:val="0"/>
          <w:sz w:val="24"/>
          <w:szCs w:val="24"/>
        </w:rPr>
        <w:t>学生的中期考核</w:t>
      </w:r>
      <w:r w:rsidR="000D7009" w:rsidRPr="000418F7">
        <w:rPr>
          <w:rFonts w:ascii="Times New Roman" w:hAnsi="Times New Roman" w:cs="Times New Roman"/>
          <w:kern w:val="0"/>
          <w:sz w:val="24"/>
          <w:szCs w:val="24"/>
        </w:rPr>
        <w:t>进行抽查</w:t>
      </w:r>
      <w:r w:rsidR="001A6F8C" w:rsidRPr="000418F7">
        <w:rPr>
          <w:rFonts w:ascii="Times New Roman" w:hAnsi="Times New Roman" w:cs="Times New Roman" w:hint="eastAsia"/>
          <w:kern w:val="0"/>
          <w:sz w:val="24"/>
          <w:szCs w:val="24"/>
        </w:rPr>
        <w:t>。</w:t>
      </w:r>
      <w:r w:rsidR="001A6F8C" w:rsidRPr="000418F7">
        <w:rPr>
          <w:rFonts w:ascii="Times New Roman" w:hAnsi="Times New Roman" w:cs="Times New Roman"/>
          <w:kern w:val="0"/>
          <w:sz w:val="24"/>
          <w:szCs w:val="24"/>
        </w:rPr>
        <w:t>抽查不合格</w:t>
      </w:r>
      <w:r w:rsidR="001A6F8C" w:rsidRPr="000418F7">
        <w:rPr>
          <w:rFonts w:ascii="Times New Roman" w:hAnsi="Times New Roman" w:cs="Times New Roman" w:hint="eastAsia"/>
          <w:kern w:val="0"/>
          <w:sz w:val="24"/>
          <w:szCs w:val="24"/>
        </w:rPr>
        <w:t>的</w:t>
      </w:r>
      <w:r w:rsidR="001A6F8C" w:rsidRPr="000418F7">
        <w:rPr>
          <w:rFonts w:ascii="Times New Roman" w:hAnsi="Times New Roman" w:cs="Times New Roman"/>
          <w:kern w:val="0"/>
          <w:sz w:val="24"/>
          <w:szCs w:val="24"/>
        </w:rPr>
        <w:t>，</w:t>
      </w:r>
      <w:r w:rsidR="00250741" w:rsidRPr="000418F7">
        <w:rPr>
          <w:rFonts w:asciiTheme="minorEastAsia" w:hAnsiTheme="minorEastAsia" w:hint="eastAsia"/>
          <w:sz w:val="24"/>
          <w:szCs w:val="24"/>
        </w:rPr>
        <w:t>按学籍管理规定终止攻读研究生学位资格，</w:t>
      </w:r>
      <w:r w:rsidR="00AE023A" w:rsidRPr="000418F7">
        <w:rPr>
          <w:rFonts w:ascii="Times New Roman" w:hAnsi="Times New Roman" w:cs="Times New Roman" w:hint="eastAsia"/>
          <w:kern w:val="0"/>
          <w:sz w:val="24"/>
          <w:szCs w:val="24"/>
        </w:rPr>
        <w:t>并</w:t>
      </w:r>
      <w:r w:rsidR="001A6F8C" w:rsidRPr="000418F7">
        <w:rPr>
          <w:rFonts w:ascii="Times New Roman" w:hAnsi="Times New Roman" w:cs="Times New Roman" w:hint="eastAsia"/>
          <w:kern w:val="0"/>
          <w:sz w:val="24"/>
          <w:szCs w:val="24"/>
        </w:rPr>
        <w:t>按不合格的人次数</w:t>
      </w:r>
      <w:r w:rsidR="001A6F8C" w:rsidRPr="000418F7">
        <w:rPr>
          <w:rFonts w:ascii="Times New Roman" w:hAnsi="Times New Roman" w:cs="Times New Roman"/>
          <w:kern w:val="0"/>
          <w:sz w:val="24"/>
          <w:szCs w:val="24"/>
        </w:rPr>
        <w:t>扣减</w:t>
      </w:r>
      <w:r w:rsidR="005F550A" w:rsidRPr="000418F7">
        <w:rPr>
          <w:rFonts w:ascii="Times New Roman" w:hAnsi="Times New Roman" w:cs="Times New Roman" w:hint="eastAsia"/>
          <w:kern w:val="0"/>
          <w:sz w:val="24"/>
          <w:szCs w:val="24"/>
        </w:rPr>
        <w:t>相应导师</w:t>
      </w:r>
      <w:r w:rsidR="001A6F8C" w:rsidRPr="000418F7">
        <w:rPr>
          <w:rFonts w:ascii="Times New Roman" w:hAnsi="Times New Roman" w:cs="Times New Roman"/>
          <w:kern w:val="0"/>
          <w:sz w:val="24"/>
          <w:szCs w:val="24"/>
        </w:rPr>
        <w:t>下一年度研究生招生指标</w:t>
      </w:r>
      <w:r w:rsidR="000D7009" w:rsidRPr="000418F7">
        <w:rPr>
          <w:rFonts w:ascii="Times New Roman" w:hAnsi="Times New Roman" w:cs="Times New Roman"/>
          <w:kern w:val="0"/>
          <w:sz w:val="24"/>
          <w:szCs w:val="24"/>
        </w:rPr>
        <w:t>。</w:t>
      </w:r>
    </w:p>
    <w:p w14:paraId="107084D5" w14:textId="77777777" w:rsidR="005B5C92" w:rsidRPr="000418F7" w:rsidRDefault="005B5C92" w:rsidP="006F1419">
      <w:pPr>
        <w:spacing w:line="360" w:lineRule="auto"/>
        <w:ind w:firstLineChars="200" w:firstLine="480"/>
        <w:rPr>
          <w:rFonts w:ascii="Times New Roman" w:hAnsi="Times New Roman" w:cs="Times New Roman"/>
          <w:sz w:val="24"/>
          <w:szCs w:val="24"/>
        </w:rPr>
      </w:pPr>
    </w:p>
    <w:p w14:paraId="075B8606" w14:textId="7E10B853" w:rsidR="0061079D" w:rsidRPr="005B5C92" w:rsidRDefault="005B5C92" w:rsidP="005B5C92">
      <w:pPr>
        <w:spacing w:line="360" w:lineRule="auto"/>
        <w:rPr>
          <w:rFonts w:ascii="Times New Roman" w:hAnsi="Times New Roman" w:cs="Times New Roman"/>
          <w:b/>
          <w:sz w:val="28"/>
          <w:szCs w:val="28"/>
        </w:rPr>
      </w:pPr>
      <w:r w:rsidRPr="000418F7">
        <w:rPr>
          <w:rFonts w:ascii="Times New Roman" w:hAnsi="Times New Roman" w:cs="Times New Roman" w:hint="eastAsia"/>
          <w:b/>
          <w:sz w:val="28"/>
          <w:szCs w:val="28"/>
        </w:rPr>
        <w:t>七、</w:t>
      </w:r>
      <w:r w:rsidR="00F210E1" w:rsidRPr="000418F7">
        <w:rPr>
          <w:rFonts w:ascii="Times New Roman" w:hAnsi="Times New Roman" w:cs="Times New Roman"/>
          <w:b/>
          <w:sz w:val="28"/>
          <w:szCs w:val="28"/>
        </w:rPr>
        <w:t>学位</w:t>
      </w:r>
      <w:r w:rsidR="00421A36" w:rsidRPr="000418F7">
        <w:rPr>
          <w:rFonts w:ascii="Times New Roman" w:hAnsi="Times New Roman" w:cs="Times New Roman"/>
          <w:b/>
          <w:sz w:val="28"/>
          <w:szCs w:val="28"/>
        </w:rPr>
        <w:t>论文预审</w:t>
      </w:r>
    </w:p>
    <w:p w14:paraId="453C9E8E" w14:textId="64999C7A" w:rsidR="00765F8F" w:rsidRPr="00765F8F" w:rsidRDefault="00E74E1C" w:rsidP="006F1419">
      <w:pPr>
        <w:spacing w:line="360" w:lineRule="auto"/>
        <w:ind w:firstLineChars="200" w:firstLine="480"/>
        <w:rPr>
          <w:rFonts w:ascii="Times New Roman" w:hAnsi="Times New Roman" w:cs="Times New Roman"/>
          <w:sz w:val="24"/>
        </w:rPr>
      </w:pPr>
      <w:r w:rsidRPr="00765F8F">
        <w:rPr>
          <w:rFonts w:ascii="Times New Roman" w:hAnsi="Times New Roman" w:cs="Times New Roman"/>
          <w:sz w:val="24"/>
        </w:rPr>
        <w:t>学位论文预审是全体研究生毕业的</w:t>
      </w:r>
      <w:r w:rsidR="00C618A9" w:rsidRPr="00765F8F">
        <w:rPr>
          <w:rFonts w:ascii="Times New Roman" w:hAnsi="Times New Roman" w:cs="Times New Roman" w:hint="eastAsia"/>
          <w:sz w:val="24"/>
        </w:rPr>
        <w:t>前置</w:t>
      </w:r>
      <w:r w:rsidRPr="00765F8F">
        <w:rPr>
          <w:rFonts w:ascii="Times New Roman" w:hAnsi="Times New Roman" w:cs="Times New Roman"/>
          <w:sz w:val="24"/>
        </w:rPr>
        <w:t>环节，</w:t>
      </w:r>
      <w:r w:rsidR="006B02E6">
        <w:rPr>
          <w:rFonts w:ascii="Times New Roman" w:hAnsi="Times New Roman" w:cs="Times New Roman" w:hint="eastAsia"/>
          <w:sz w:val="24"/>
        </w:rPr>
        <w:t>也是研</w:t>
      </w:r>
      <w:r w:rsidR="003F1C86">
        <w:rPr>
          <w:rFonts w:ascii="Times New Roman" w:hAnsi="Times New Roman" w:cs="Times New Roman" w:hint="eastAsia"/>
          <w:sz w:val="24"/>
        </w:rPr>
        <w:t>究生培养质量和学位论文质量</w:t>
      </w:r>
      <w:r w:rsidR="006B02E6">
        <w:rPr>
          <w:rFonts w:ascii="Times New Roman" w:hAnsi="Times New Roman" w:cs="Times New Roman" w:hint="eastAsia"/>
          <w:sz w:val="24"/>
        </w:rPr>
        <w:t>的最后一道防线</w:t>
      </w:r>
      <w:r w:rsidR="005D4F87" w:rsidRPr="00765F8F">
        <w:rPr>
          <w:rFonts w:ascii="Times New Roman" w:hAnsi="Times New Roman" w:cs="Times New Roman" w:hint="eastAsia"/>
          <w:sz w:val="24"/>
        </w:rPr>
        <w:t>，</w:t>
      </w:r>
      <w:r w:rsidRPr="00765F8F">
        <w:rPr>
          <w:rFonts w:ascii="Times New Roman" w:hAnsi="Times New Roman" w:cs="Times New Roman"/>
          <w:sz w:val="24"/>
        </w:rPr>
        <w:t>只有通过预审</w:t>
      </w:r>
      <w:r w:rsidR="00C8420C">
        <w:rPr>
          <w:rFonts w:ascii="Times New Roman" w:hAnsi="Times New Roman" w:cs="Times New Roman" w:hint="eastAsia"/>
          <w:sz w:val="24"/>
        </w:rPr>
        <w:t>的学位论文</w:t>
      </w:r>
      <w:r w:rsidR="00C618A9" w:rsidRPr="00765F8F">
        <w:rPr>
          <w:rFonts w:ascii="Times New Roman" w:hAnsi="Times New Roman" w:cs="Times New Roman" w:hint="eastAsia"/>
          <w:sz w:val="24"/>
        </w:rPr>
        <w:t>方</w:t>
      </w:r>
      <w:r w:rsidRPr="00765F8F">
        <w:rPr>
          <w:rFonts w:ascii="Times New Roman" w:hAnsi="Times New Roman" w:cs="Times New Roman"/>
          <w:sz w:val="24"/>
        </w:rPr>
        <w:t>能</w:t>
      </w:r>
      <w:r w:rsidR="00C8420C">
        <w:rPr>
          <w:rFonts w:ascii="Times New Roman" w:hAnsi="Times New Roman" w:cs="Times New Roman" w:hint="eastAsia"/>
          <w:sz w:val="24"/>
        </w:rPr>
        <w:t>进入</w:t>
      </w:r>
      <w:r w:rsidRPr="00765F8F">
        <w:rPr>
          <w:rFonts w:ascii="Times New Roman" w:hAnsi="Times New Roman" w:cs="Times New Roman"/>
          <w:sz w:val="24"/>
        </w:rPr>
        <w:t>送审</w:t>
      </w:r>
      <w:r w:rsidR="00C8420C">
        <w:rPr>
          <w:rFonts w:ascii="Times New Roman" w:hAnsi="Times New Roman" w:cs="Times New Roman" w:hint="eastAsia"/>
          <w:sz w:val="24"/>
        </w:rPr>
        <w:t>环节</w:t>
      </w:r>
      <w:r w:rsidRPr="00765F8F">
        <w:rPr>
          <w:rFonts w:ascii="Times New Roman" w:hAnsi="Times New Roman" w:cs="Times New Roman"/>
          <w:sz w:val="24"/>
        </w:rPr>
        <w:t>。</w:t>
      </w:r>
    </w:p>
    <w:p w14:paraId="703D9B53" w14:textId="696A696B" w:rsidR="00765F8F" w:rsidRPr="00765F8F" w:rsidRDefault="00765F8F" w:rsidP="00765F8F">
      <w:pPr>
        <w:spacing w:line="360" w:lineRule="auto"/>
        <w:ind w:firstLineChars="200" w:firstLine="480"/>
        <w:rPr>
          <w:rFonts w:ascii="Times New Roman" w:hAnsi="Times New Roman" w:cs="Times New Roman"/>
          <w:sz w:val="24"/>
        </w:rPr>
      </w:pPr>
      <w:r w:rsidRPr="00765F8F">
        <w:rPr>
          <w:rFonts w:ascii="Times New Roman" w:hAnsi="Times New Roman" w:cs="Times New Roman" w:hint="eastAsia"/>
          <w:sz w:val="24"/>
        </w:rPr>
        <w:t>1</w:t>
      </w:r>
      <w:r w:rsidR="00DD0394">
        <w:rPr>
          <w:rFonts w:ascii="Times New Roman" w:hAnsi="Times New Roman" w:cs="Times New Roman" w:hint="eastAsia"/>
          <w:sz w:val="24"/>
        </w:rPr>
        <w:t>．</w:t>
      </w:r>
      <w:r w:rsidRPr="00765F8F">
        <w:rPr>
          <w:rFonts w:ascii="Times New Roman" w:hAnsi="Times New Roman" w:cs="Times New Roman"/>
          <w:sz w:val="24"/>
        </w:rPr>
        <w:t>时间</w:t>
      </w:r>
      <w:r w:rsidR="00C36739">
        <w:rPr>
          <w:rFonts w:ascii="Times New Roman" w:hAnsi="Times New Roman" w:cs="Times New Roman" w:hint="eastAsia"/>
          <w:sz w:val="24"/>
        </w:rPr>
        <w:t>节点</w:t>
      </w:r>
      <w:r w:rsidRPr="00765F8F">
        <w:rPr>
          <w:rFonts w:ascii="Times New Roman" w:hAnsi="Times New Roman" w:cs="Times New Roman"/>
          <w:sz w:val="24"/>
        </w:rPr>
        <w:t>：准备</w:t>
      </w:r>
      <w:r w:rsidRPr="00765F8F">
        <w:rPr>
          <w:rFonts w:ascii="Times New Roman" w:hAnsi="Times New Roman" w:cs="Times New Roman" w:hint="eastAsia"/>
          <w:sz w:val="24"/>
        </w:rPr>
        <w:t>申请毕业的</w:t>
      </w:r>
      <w:r w:rsidRPr="00765F8F">
        <w:rPr>
          <w:rFonts w:ascii="Times New Roman" w:hAnsi="Times New Roman" w:cs="Times New Roman"/>
          <w:sz w:val="24"/>
        </w:rPr>
        <w:t>研究生需在申请答辩前</w:t>
      </w:r>
      <w:r w:rsidR="00E41293">
        <w:rPr>
          <w:rFonts w:ascii="Times New Roman" w:hAnsi="Times New Roman" w:cs="Times New Roman" w:hint="eastAsia"/>
          <w:sz w:val="24"/>
        </w:rPr>
        <w:t>3</w:t>
      </w:r>
      <w:r w:rsidR="00E41293">
        <w:rPr>
          <w:rFonts w:ascii="Times New Roman" w:hAnsi="Times New Roman" w:cs="Times New Roman" w:hint="eastAsia"/>
          <w:sz w:val="24"/>
        </w:rPr>
        <w:t>天</w:t>
      </w:r>
      <w:r w:rsidRPr="00765F8F">
        <w:rPr>
          <w:rFonts w:ascii="Times New Roman" w:hAnsi="Times New Roman" w:cs="Times New Roman"/>
          <w:sz w:val="24"/>
        </w:rPr>
        <w:t>将论文</w:t>
      </w:r>
      <w:r w:rsidR="005D4AE3">
        <w:rPr>
          <w:rFonts w:ascii="Times New Roman" w:hAnsi="Times New Roman" w:cs="Times New Roman" w:hint="eastAsia"/>
          <w:sz w:val="24"/>
        </w:rPr>
        <w:t>初稿</w:t>
      </w:r>
      <w:r w:rsidRPr="00765F8F">
        <w:rPr>
          <w:rFonts w:ascii="Times New Roman" w:hAnsi="Times New Roman" w:cs="Times New Roman"/>
          <w:sz w:val="24"/>
        </w:rPr>
        <w:t>提交到学院进行预审</w:t>
      </w:r>
      <w:r w:rsidR="00533BBD">
        <w:rPr>
          <w:rFonts w:ascii="Times New Roman" w:hAnsi="Times New Roman" w:cs="Times New Roman" w:hint="eastAsia"/>
          <w:sz w:val="24"/>
        </w:rPr>
        <w:t>；</w:t>
      </w:r>
    </w:p>
    <w:p w14:paraId="010117A4" w14:textId="76ABAF3F" w:rsidR="00533BBD" w:rsidRDefault="00765F8F" w:rsidP="00765F8F">
      <w:pPr>
        <w:spacing w:line="360" w:lineRule="auto"/>
        <w:ind w:firstLineChars="200" w:firstLine="480"/>
        <w:rPr>
          <w:rFonts w:ascii="Times New Roman" w:hAnsi="Times New Roman" w:cs="Times New Roman"/>
          <w:sz w:val="24"/>
        </w:rPr>
      </w:pPr>
      <w:r w:rsidRPr="00765F8F">
        <w:rPr>
          <w:rFonts w:ascii="Times New Roman" w:hAnsi="Times New Roman" w:cs="Times New Roman" w:hint="eastAsia"/>
          <w:sz w:val="24"/>
        </w:rPr>
        <w:t>2</w:t>
      </w:r>
      <w:r w:rsidR="00DD0394">
        <w:rPr>
          <w:rFonts w:ascii="Times New Roman" w:hAnsi="Times New Roman" w:cs="Times New Roman" w:hint="eastAsia"/>
          <w:sz w:val="24"/>
        </w:rPr>
        <w:t>．</w:t>
      </w:r>
      <w:r w:rsidRPr="00765F8F">
        <w:rPr>
          <w:rFonts w:ascii="Times New Roman" w:hAnsi="Times New Roman" w:cs="Times New Roman" w:hint="eastAsia"/>
          <w:sz w:val="24"/>
        </w:rPr>
        <w:t>组织</w:t>
      </w:r>
      <w:r w:rsidRPr="00765F8F">
        <w:rPr>
          <w:rFonts w:ascii="Times New Roman" w:hAnsi="Times New Roman" w:cs="Times New Roman"/>
          <w:sz w:val="24"/>
        </w:rPr>
        <w:t>与实施：</w:t>
      </w:r>
      <w:r w:rsidR="00E74E1C" w:rsidRPr="00765F8F">
        <w:rPr>
          <w:rFonts w:ascii="Times New Roman" w:hAnsi="Times New Roman" w:cs="Times New Roman"/>
          <w:sz w:val="24"/>
        </w:rPr>
        <w:t>学位论文预审工作由学院研究生教学督导组完成</w:t>
      </w:r>
      <w:r w:rsidR="00533BBD">
        <w:rPr>
          <w:rFonts w:ascii="Times New Roman" w:hAnsi="Times New Roman" w:cs="Times New Roman" w:hint="eastAsia"/>
          <w:sz w:val="24"/>
        </w:rPr>
        <w:t>；</w:t>
      </w:r>
    </w:p>
    <w:p w14:paraId="5D3159B6" w14:textId="03459E7C" w:rsidR="00200478" w:rsidRDefault="00533BBD" w:rsidP="00765F8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3</w:t>
      </w:r>
      <w:r w:rsidR="00DD0394">
        <w:rPr>
          <w:rFonts w:ascii="Times New Roman" w:hAnsi="Times New Roman" w:cs="Times New Roman" w:hint="eastAsia"/>
          <w:sz w:val="24"/>
        </w:rPr>
        <w:t>．</w:t>
      </w:r>
      <w:r>
        <w:rPr>
          <w:rFonts w:ascii="Times New Roman" w:hAnsi="Times New Roman" w:cs="Times New Roman" w:hint="eastAsia"/>
          <w:sz w:val="24"/>
        </w:rPr>
        <w:t>预审</w:t>
      </w:r>
      <w:r w:rsidR="00597CEA" w:rsidRPr="00765F8F">
        <w:rPr>
          <w:rFonts w:ascii="Times New Roman" w:hAnsi="Times New Roman" w:cs="Times New Roman"/>
          <w:sz w:val="24"/>
        </w:rPr>
        <w:t>主要</w:t>
      </w:r>
      <w:r w:rsidR="00A369E5">
        <w:rPr>
          <w:rFonts w:ascii="Times New Roman" w:hAnsi="Times New Roman" w:cs="Times New Roman" w:hint="eastAsia"/>
          <w:sz w:val="24"/>
        </w:rPr>
        <w:t>针对</w:t>
      </w:r>
      <w:r w:rsidR="00597CEA" w:rsidRPr="00765F8F">
        <w:rPr>
          <w:rFonts w:ascii="Times New Roman" w:hAnsi="Times New Roman" w:cs="Times New Roman"/>
          <w:sz w:val="24"/>
        </w:rPr>
        <w:t>论文格式</w:t>
      </w:r>
      <w:r w:rsidR="0048728C" w:rsidRPr="00765F8F">
        <w:rPr>
          <w:rFonts w:ascii="Times New Roman" w:hAnsi="Times New Roman" w:cs="Times New Roman"/>
          <w:sz w:val="24"/>
        </w:rPr>
        <w:t>的</w:t>
      </w:r>
      <w:r w:rsidR="00597CEA" w:rsidRPr="00765F8F">
        <w:rPr>
          <w:rFonts w:ascii="Times New Roman" w:hAnsi="Times New Roman" w:cs="Times New Roman"/>
          <w:sz w:val="24"/>
        </w:rPr>
        <w:t>规范</w:t>
      </w:r>
      <w:r w:rsidR="0048728C" w:rsidRPr="00765F8F">
        <w:rPr>
          <w:rFonts w:ascii="Times New Roman" w:hAnsi="Times New Roman" w:cs="Times New Roman" w:hint="eastAsia"/>
          <w:sz w:val="24"/>
        </w:rPr>
        <w:t>性和</w:t>
      </w:r>
      <w:r w:rsidR="00597CEA" w:rsidRPr="00765F8F">
        <w:rPr>
          <w:rFonts w:ascii="Times New Roman" w:hAnsi="Times New Roman" w:cs="Times New Roman"/>
          <w:sz w:val="24"/>
        </w:rPr>
        <w:t>工作量等</w:t>
      </w:r>
      <w:r w:rsidR="0048728C" w:rsidRPr="00765F8F">
        <w:rPr>
          <w:rFonts w:ascii="Times New Roman" w:hAnsi="Times New Roman" w:cs="Times New Roman" w:hint="eastAsia"/>
          <w:sz w:val="24"/>
        </w:rPr>
        <w:t>方面</w:t>
      </w:r>
      <w:r w:rsidR="007A1811" w:rsidRPr="00765F8F">
        <w:rPr>
          <w:rFonts w:ascii="Times New Roman" w:hAnsi="Times New Roman" w:cs="Times New Roman"/>
          <w:sz w:val="24"/>
        </w:rPr>
        <w:t>进行</w:t>
      </w:r>
      <w:r w:rsidR="009E302A">
        <w:rPr>
          <w:rFonts w:ascii="Times New Roman" w:hAnsi="Times New Roman" w:cs="Times New Roman" w:hint="eastAsia"/>
          <w:sz w:val="24"/>
        </w:rPr>
        <w:t>审</w:t>
      </w:r>
      <w:r w:rsidR="007A1811" w:rsidRPr="00765F8F">
        <w:rPr>
          <w:rFonts w:ascii="Times New Roman" w:hAnsi="Times New Roman" w:cs="Times New Roman"/>
          <w:sz w:val="24"/>
        </w:rPr>
        <w:t>查。论文格式不规范，</w:t>
      </w:r>
      <w:r w:rsidR="0048728C" w:rsidRPr="00765F8F">
        <w:rPr>
          <w:rFonts w:ascii="Times New Roman" w:hAnsi="Times New Roman" w:cs="Times New Roman" w:hint="eastAsia"/>
          <w:sz w:val="24"/>
        </w:rPr>
        <w:t>须</w:t>
      </w:r>
      <w:r w:rsidR="007A1811" w:rsidRPr="00765F8F">
        <w:rPr>
          <w:rFonts w:ascii="Times New Roman" w:hAnsi="Times New Roman" w:cs="Times New Roman"/>
          <w:sz w:val="24"/>
        </w:rPr>
        <w:t>在规定时间内</w:t>
      </w:r>
      <w:r w:rsidR="00200478" w:rsidRPr="00765F8F">
        <w:rPr>
          <w:rFonts w:ascii="Times New Roman" w:hAnsi="Times New Roman" w:cs="Times New Roman"/>
          <w:sz w:val="24"/>
        </w:rPr>
        <w:t>修改好</w:t>
      </w:r>
      <w:r w:rsidR="007A1811" w:rsidRPr="00765F8F">
        <w:rPr>
          <w:rFonts w:ascii="Times New Roman" w:hAnsi="Times New Roman" w:cs="Times New Roman"/>
          <w:sz w:val="24"/>
        </w:rPr>
        <w:t>，否则</w:t>
      </w:r>
      <w:r w:rsidR="00AB411D" w:rsidRPr="00765F8F">
        <w:rPr>
          <w:rFonts w:ascii="Times New Roman" w:hAnsi="Times New Roman" w:cs="Times New Roman" w:hint="eastAsia"/>
          <w:sz w:val="24"/>
        </w:rPr>
        <w:t>按</w:t>
      </w:r>
      <w:r w:rsidR="007A1811" w:rsidRPr="00765F8F">
        <w:rPr>
          <w:rFonts w:ascii="Times New Roman" w:hAnsi="Times New Roman" w:cs="Times New Roman"/>
          <w:sz w:val="24"/>
        </w:rPr>
        <w:t>延期</w:t>
      </w:r>
      <w:r w:rsidR="00AB411D" w:rsidRPr="00765F8F">
        <w:rPr>
          <w:rFonts w:ascii="Times New Roman" w:hAnsi="Times New Roman" w:cs="Times New Roman" w:hint="eastAsia"/>
          <w:sz w:val="24"/>
        </w:rPr>
        <w:t>3</w:t>
      </w:r>
      <w:r w:rsidR="00AB411D" w:rsidRPr="00765F8F">
        <w:rPr>
          <w:rFonts w:ascii="Times New Roman" w:hAnsi="Times New Roman" w:cs="Times New Roman" w:hint="eastAsia"/>
          <w:sz w:val="24"/>
        </w:rPr>
        <w:t>个月</w:t>
      </w:r>
      <w:r w:rsidR="00FE3EDE">
        <w:rPr>
          <w:rFonts w:ascii="Times New Roman" w:hAnsi="Times New Roman" w:cs="Times New Roman" w:hint="eastAsia"/>
          <w:sz w:val="24"/>
        </w:rPr>
        <w:t>及以上</w:t>
      </w:r>
      <w:r w:rsidR="00A20BFA" w:rsidRPr="00765F8F">
        <w:rPr>
          <w:rFonts w:ascii="Times New Roman" w:hAnsi="Times New Roman" w:cs="Times New Roman" w:hint="eastAsia"/>
          <w:sz w:val="24"/>
        </w:rPr>
        <w:t>提交学位论文</w:t>
      </w:r>
      <w:r w:rsidR="007A1811" w:rsidRPr="00765F8F">
        <w:rPr>
          <w:rFonts w:ascii="Times New Roman" w:hAnsi="Times New Roman" w:cs="Times New Roman"/>
          <w:sz w:val="24"/>
        </w:rPr>
        <w:t>处理；工作量</w:t>
      </w:r>
      <w:r w:rsidR="00AB411D" w:rsidRPr="00765F8F">
        <w:rPr>
          <w:rFonts w:ascii="Times New Roman" w:hAnsi="Times New Roman" w:cs="Times New Roman" w:hint="eastAsia"/>
          <w:sz w:val="24"/>
        </w:rPr>
        <w:t>明显</w:t>
      </w:r>
      <w:r w:rsidR="007A1811" w:rsidRPr="00765F8F">
        <w:rPr>
          <w:rFonts w:ascii="Times New Roman" w:hAnsi="Times New Roman" w:cs="Times New Roman"/>
          <w:sz w:val="24"/>
        </w:rPr>
        <w:t>不够</w:t>
      </w:r>
      <w:r w:rsidR="00AB411D" w:rsidRPr="00765F8F">
        <w:rPr>
          <w:rFonts w:ascii="Times New Roman" w:hAnsi="Times New Roman" w:cs="Times New Roman" w:hint="eastAsia"/>
          <w:sz w:val="24"/>
        </w:rPr>
        <w:t>的</w:t>
      </w:r>
      <w:r w:rsidR="007A1811" w:rsidRPr="00765F8F">
        <w:rPr>
          <w:rFonts w:ascii="Times New Roman" w:hAnsi="Times New Roman" w:cs="Times New Roman"/>
          <w:sz w:val="24"/>
        </w:rPr>
        <w:t>，</w:t>
      </w:r>
      <w:r w:rsidR="00947417">
        <w:rPr>
          <w:rFonts w:ascii="Times New Roman" w:hAnsi="Times New Roman" w:cs="Times New Roman" w:hint="eastAsia"/>
          <w:sz w:val="24"/>
        </w:rPr>
        <w:t>或创新性</w:t>
      </w:r>
      <w:r w:rsidR="00A405C9">
        <w:rPr>
          <w:rFonts w:ascii="Times New Roman" w:hAnsi="Times New Roman" w:cs="Times New Roman" w:hint="eastAsia"/>
          <w:sz w:val="24"/>
        </w:rPr>
        <w:t>明显</w:t>
      </w:r>
      <w:r w:rsidR="00947417">
        <w:rPr>
          <w:rFonts w:ascii="Times New Roman" w:hAnsi="Times New Roman" w:cs="Times New Roman" w:hint="eastAsia"/>
          <w:sz w:val="24"/>
        </w:rPr>
        <w:t>不</w:t>
      </w:r>
      <w:r w:rsidR="00A405C9">
        <w:rPr>
          <w:rFonts w:ascii="Times New Roman" w:hAnsi="Times New Roman" w:cs="Times New Roman" w:hint="eastAsia"/>
          <w:sz w:val="24"/>
        </w:rPr>
        <w:t>足</w:t>
      </w:r>
      <w:r w:rsidR="00947417">
        <w:rPr>
          <w:rFonts w:ascii="Times New Roman" w:hAnsi="Times New Roman" w:cs="Times New Roman" w:hint="eastAsia"/>
          <w:sz w:val="24"/>
        </w:rPr>
        <w:t>，</w:t>
      </w:r>
      <w:r w:rsidR="007A1811" w:rsidRPr="00765F8F">
        <w:rPr>
          <w:rFonts w:ascii="Times New Roman" w:hAnsi="Times New Roman" w:cs="Times New Roman"/>
          <w:sz w:val="24"/>
        </w:rPr>
        <w:t>延期半年</w:t>
      </w:r>
      <w:r w:rsidR="002C3E43">
        <w:rPr>
          <w:rFonts w:ascii="Times New Roman" w:hAnsi="Times New Roman" w:cs="Times New Roman" w:hint="eastAsia"/>
          <w:sz w:val="24"/>
        </w:rPr>
        <w:t>及以上</w:t>
      </w:r>
      <w:r w:rsidR="00A20BFA" w:rsidRPr="00765F8F">
        <w:rPr>
          <w:rFonts w:ascii="Times New Roman" w:hAnsi="Times New Roman" w:cs="Times New Roman" w:hint="eastAsia"/>
          <w:sz w:val="24"/>
        </w:rPr>
        <w:t>提交学位论文</w:t>
      </w:r>
      <w:r w:rsidR="00A405C9">
        <w:rPr>
          <w:rFonts w:ascii="Times New Roman" w:hAnsi="Times New Roman" w:cs="Times New Roman" w:hint="eastAsia"/>
          <w:sz w:val="24"/>
        </w:rPr>
        <w:t>；工作量明显不够和创新性明显不足的，</w:t>
      </w:r>
      <w:r w:rsidR="00A405C9" w:rsidRPr="00765F8F">
        <w:rPr>
          <w:rFonts w:ascii="Times New Roman" w:hAnsi="Times New Roman" w:cs="Times New Roman"/>
          <w:sz w:val="24"/>
        </w:rPr>
        <w:t>延期</w:t>
      </w:r>
      <w:r w:rsidR="00A405C9">
        <w:rPr>
          <w:rFonts w:ascii="Times New Roman" w:hAnsi="Times New Roman" w:cs="Times New Roman" w:hint="eastAsia"/>
          <w:sz w:val="24"/>
        </w:rPr>
        <w:t>9</w:t>
      </w:r>
      <w:r w:rsidR="00A405C9">
        <w:rPr>
          <w:rFonts w:ascii="Times New Roman" w:hAnsi="Times New Roman" w:cs="Times New Roman" w:hint="eastAsia"/>
          <w:sz w:val="24"/>
        </w:rPr>
        <w:t>个月及以上</w:t>
      </w:r>
      <w:r w:rsidR="00A405C9" w:rsidRPr="00765F8F">
        <w:rPr>
          <w:rFonts w:ascii="Times New Roman" w:hAnsi="Times New Roman" w:cs="Times New Roman" w:hint="eastAsia"/>
          <w:sz w:val="24"/>
        </w:rPr>
        <w:t>提交学位论文</w:t>
      </w:r>
      <w:r w:rsidR="00524447">
        <w:rPr>
          <w:rFonts w:ascii="Times New Roman" w:hAnsi="Times New Roman" w:cs="Times New Roman" w:hint="eastAsia"/>
          <w:sz w:val="24"/>
        </w:rPr>
        <w:t>，若</w:t>
      </w:r>
      <w:r w:rsidR="00524447">
        <w:rPr>
          <w:rFonts w:ascii="Times New Roman" w:hAnsi="Times New Roman" w:cs="Times New Roman" w:hint="eastAsia"/>
          <w:sz w:val="24"/>
        </w:rPr>
        <w:t>9</w:t>
      </w:r>
      <w:r w:rsidR="00524447">
        <w:rPr>
          <w:rFonts w:ascii="Times New Roman" w:hAnsi="Times New Roman" w:cs="Times New Roman" w:hint="eastAsia"/>
          <w:sz w:val="24"/>
        </w:rPr>
        <w:t>个月之后仍然不符合要求的，以肄业或退学处理</w:t>
      </w:r>
      <w:r w:rsidR="00597CEA" w:rsidRPr="00765F8F">
        <w:rPr>
          <w:rFonts w:ascii="Times New Roman" w:hAnsi="Times New Roman" w:cs="Times New Roman"/>
          <w:sz w:val="24"/>
        </w:rPr>
        <w:t>。</w:t>
      </w:r>
    </w:p>
    <w:p w14:paraId="51DAA500" w14:textId="77777777" w:rsidR="00C92A84" w:rsidRDefault="00C92A84" w:rsidP="00765F8F">
      <w:pPr>
        <w:spacing w:line="360" w:lineRule="auto"/>
        <w:ind w:firstLineChars="200" w:firstLine="480"/>
        <w:rPr>
          <w:rFonts w:ascii="Times New Roman" w:hAnsi="Times New Roman" w:cs="Times New Roman"/>
          <w:sz w:val="24"/>
        </w:rPr>
      </w:pPr>
    </w:p>
    <w:p w14:paraId="29F2A02C" w14:textId="79DE8BCC" w:rsidR="00765F8F" w:rsidRPr="00C92A84" w:rsidRDefault="00C92A84" w:rsidP="00C92A84">
      <w:pPr>
        <w:spacing w:line="360" w:lineRule="auto"/>
        <w:rPr>
          <w:rFonts w:ascii="Times New Roman" w:hAnsi="Times New Roman" w:cs="Times New Roman"/>
          <w:b/>
          <w:sz w:val="28"/>
          <w:szCs w:val="28"/>
        </w:rPr>
      </w:pPr>
      <w:r w:rsidRPr="00C92A84">
        <w:rPr>
          <w:rFonts w:ascii="Times New Roman" w:hAnsi="Times New Roman" w:cs="Times New Roman" w:hint="eastAsia"/>
          <w:b/>
          <w:sz w:val="28"/>
          <w:szCs w:val="28"/>
        </w:rPr>
        <w:t>八、</w:t>
      </w:r>
      <w:r w:rsidR="00765F8F" w:rsidRPr="00C92A84">
        <w:rPr>
          <w:rFonts w:ascii="Times New Roman" w:hAnsi="Times New Roman" w:cs="Times New Roman" w:hint="eastAsia"/>
          <w:b/>
          <w:sz w:val="28"/>
          <w:szCs w:val="28"/>
        </w:rPr>
        <w:t>学位论文</w:t>
      </w:r>
      <w:r w:rsidR="00491CF1" w:rsidRPr="00C92A84">
        <w:rPr>
          <w:rFonts w:ascii="Times New Roman" w:hAnsi="Times New Roman" w:cs="Times New Roman" w:hint="eastAsia"/>
          <w:b/>
          <w:sz w:val="28"/>
          <w:szCs w:val="28"/>
        </w:rPr>
        <w:t>评优</w:t>
      </w:r>
    </w:p>
    <w:p w14:paraId="095BA174" w14:textId="7FD65834" w:rsidR="000737C0" w:rsidRDefault="00AA7852" w:rsidP="00765F8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w:t>
      </w:r>
      <w:r w:rsidR="00DD6E5D">
        <w:rPr>
          <w:rFonts w:ascii="Times New Roman" w:hAnsi="Times New Roman" w:cs="Times New Roman" w:hint="eastAsia"/>
          <w:sz w:val="24"/>
        </w:rPr>
        <w:t>．</w:t>
      </w:r>
      <w:r>
        <w:rPr>
          <w:rFonts w:ascii="Times New Roman" w:hAnsi="Times New Roman" w:cs="Times New Roman" w:hint="eastAsia"/>
          <w:sz w:val="24"/>
        </w:rPr>
        <w:t>评选</w:t>
      </w:r>
      <w:r>
        <w:rPr>
          <w:rFonts w:ascii="Times New Roman" w:hAnsi="Times New Roman" w:cs="Times New Roman"/>
          <w:sz w:val="24"/>
        </w:rPr>
        <w:t>标准：</w:t>
      </w:r>
      <w:r w:rsidRPr="00AA7852">
        <w:rPr>
          <w:rFonts w:ascii="Times New Roman" w:hAnsi="Times New Roman" w:cs="Times New Roman" w:hint="eastAsia"/>
          <w:sz w:val="24"/>
        </w:rPr>
        <w:t>硕士</w:t>
      </w:r>
      <w:r w:rsidRPr="00AA7852">
        <w:rPr>
          <w:rFonts w:ascii="Times New Roman" w:hAnsi="Times New Roman" w:cs="Times New Roman"/>
          <w:sz w:val="24"/>
        </w:rPr>
        <w:t>学位论文</w:t>
      </w:r>
      <w:r w:rsidRPr="00AA7852">
        <w:rPr>
          <w:rFonts w:ascii="Times New Roman" w:hAnsi="Times New Roman" w:cs="Times New Roman" w:hint="eastAsia"/>
          <w:sz w:val="24"/>
        </w:rPr>
        <w:t>参评，须有</w:t>
      </w:r>
      <w:r w:rsidRPr="00AA7852">
        <w:rPr>
          <w:rFonts w:ascii="Times New Roman" w:hAnsi="Times New Roman" w:cs="Times New Roman" w:hint="eastAsia"/>
          <w:sz w:val="24"/>
        </w:rPr>
        <w:t>1</w:t>
      </w:r>
      <w:r w:rsidRPr="00AA7852">
        <w:rPr>
          <w:rFonts w:ascii="Times New Roman" w:hAnsi="Times New Roman" w:cs="Times New Roman" w:hint="eastAsia"/>
          <w:sz w:val="24"/>
        </w:rPr>
        <w:t>位以上（含</w:t>
      </w:r>
      <w:r w:rsidRPr="00AA7852">
        <w:rPr>
          <w:rFonts w:ascii="Times New Roman" w:hAnsi="Times New Roman" w:cs="Times New Roman" w:hint="eastAsia"/>
          <w:sz w:val="24"/>
        </w:rPr>
        <w:t>1</w:t>
      </w:r>
      <w:r w:rsidRPr="00AA7852">
        <w:rPr>
          <w:rFonts w:ascii="Times New Roman" w:hAnsi="Times New Roman" w:cs="Times New Roman" w:hint="eastAsia"/>
          <w:sz w:val="24"/>
        </w:rPr>
        <w:t>位）学位论文评阅专家及学位论文答辩委员会推荐为优秀硕士学位论文</w:t>
      </w:r>
      <w:r>
        <w:rPr>
          <w:rFonts w:ascii="Times New Roman" w:hAnsi="Times New Roman" w:cs="Times New Roman" w:hint="eastAsia"/>
          <w:sz w:val="24"/>
        </w:rPr>
        <w:t>。</w:t>
      </w:r>
    </w:p>
    <w:p w14:paraId="32252825" w14:textId="7343196B" w:rsidR="00AA7852" w:rsidRDefault="00AA7852" w:rsidP="00765F8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2</w:t>
      </w:r>
      <w:r w:rsidR="00DD6E5D">
        <w:rPr>
          <w:rFonts w:ascii="Times New Roman" w:hAnsi="Times New Roman" w:cs="Times New Roman" w:hint="eastAsia"/>
          <w:sz w:val="24"/>
        </w:rPr>
        <w:t>．</w:t>
      </w:r>
      <w:r>
        <w:rPr>
          <w:rFonts w:ascii="Times New Roman" w:hAnsi="Times New Roman" w:cs="Times New Roman" w:hint="eastAsia"/>
          <w:sz w:val="24"/>
        </w:rPr>
        <w:t>评选</w:t>
      </w:r>
      <w:r>
        <w:rPr>
          <w:rFonts w:ascii="Times New Roman" w:hAnsi="Times New Roman" w:cs="Times New Roman"/>
          <w:sz w:val="24"/>
        </w:rPr>
        <w:t>程序：评选工作于每年六月份进行，</w:t>
      </w:r>
      <w:r w:rsidR="00D145ED">
        <w:rPr>
          <w:rFonts w:ascii="Times New Roman" w:hAnsi="Times New Roman" w:cs="Times New Roman" w:hint="eastAsia"/>
          <w:sz w:val="24"/>
        </w:rPr>
        <w:t>院</w:t>
      </w:r>
      <w:r w:rsidR="00D145ED" w:rsidRPr="00D145ED">
        <w:rPr>
          <w:rFonts w:ascii="Times New Roman" w:hAnsi="Times New Roman" w:cs="Times New Roman" w:hint="eastAsia"/>
          <w:sz w:val="24"/>
        </w:rPr>
        <w:t>优秀硕士学位论文不超过</w:t>
      </w:r>
      <w:r w:rsidR="00D145ED">
        <w:rPr>
          <w:rFonts w:ascii="Times New Roman" w:hAnsi="Times New Roman" w:cs="Times New Roman" w:hint="eastAsia"/>
          <w:sz w:val="24"/>
        </w:rPr>
        <w:t>当年</w:t>
      </w:r>
      <w:r w:rsidR="00D145ED">
        <w:rPr>
          <w:rFonts w:ascii="Times New Roman" w:hAnsi="Times New Roman" w:cs="Times New Roman"/>
          <w:sz w:val="24"/>
        </w:rPr>
        <w:t>申请</w:t>
      </w:r>
      <w:r w:rsidR="004C1480">
        <w:rPr>
          <w:rFonts w:ascii="Times New Roman" w:hAnsi="Times New Roman" w:cs="Times New Roman" w:hint="eastAsia"/>
          <w:sz w:val="24"/>
        </w:rPr>
        <w:t>硕士</w:t>
      </w:r>
      <w:r w:rsidR="00D145ED">
        <w:rPr>
          <w:rFonts w:ascii="Times New Roman" w:hAnsi="Times New Roman" w:cs="Times New Roman"/>
          <w:sz w:val="24"/>
        </w:rPr>
        <w:t>学位人数的</w:t>
      </w:r>
      <w:r w:rsidR="00D145ED">
        <w:rPr>
          <w:rFonts w:ascii="Times New Roman" w:hAnsi="Times New Roman" w:cs="Times New Roman" w:hint="eastAsia"/>
          <w:sz w:val="24"/>
        </w:rPr>
        <w:t>10</w:t>
      </w:r>
      <w:r w:rsidR="00D145ED">
        <w:rPr>
          <w:rFonts w:ascii="Times New Roman" w:hAnsi="Times New Roman" w:cs="Times New Roman"/>
          <w:sz w:val="24"/>
        </w:rPr>
        <w:t>%</w:t>
      </w:r>
      <w:r w:rsidR="005F550A">
        <w:rPr>
          <w:rFonts w:ascii="Times New Roman" w:hAnsi="Times New Roman" w:cs="Times New Roman" w:hint="eastAsia"/>
          <w:sz w:val="24"/>
        </w:rPr>
        <w:t>，</w:t>
      </w:r>
      <w:r w:rsidR="00D145ED">
        <w:rPr>
          <w:rFonts w:ascii="Times New Roman" w:hAnsi="Times New Roman" w:cs="Times New Roman" w:hint="eastAsia"/>
          <w:sz w:val="24"/>
        </w:rPr>
        <w:t>并根据</w:t>
      </w:r>
      <w:r w:rsidR="00D145ED">
        <w:rPr>
          <w:rFonts w:ascii="Times New Roman" w:hAnsi="Times New Roman" w:cs="Times New Roman"/>
          <w:sz w:val="24"/>
        </w:rPr>
        <w:t>上述结果推荐参加校优及省优论</w:t>
      </w:r>
      <w:bookmarkStart w:id="0" w:name="_GoBack"/>
      <w:bookmarkEnd w:id="0"/>
      <w:r w:rsidR="00D145ED">
        <w:rPr>
          <w:rFonts w:ascii="Times New Roman" w:hAnsi="Times New Roman" w:cs="Times New Roman"/>
          <w:sz w:val="24"/>
        </w:rPr>
        <w:t>文的评选。</w:t>
      </w:r>
    </w:p>
    <w:p w14:paraId="2624F867" w14:textId="7BB0DE51" w:rsidR="004573D9" w:rsidRPr="00AA7852" w:rsidRDefault="004573D9" w:rsidP="00765F8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．为充分体现各二级学位点的研究生培养特色，促进学科和学位点的可持续发展</w:t>
      </w:r>
      <w:r w:rsidR="008955F1">
        <w:rPr>
          <w:rFonts w:ascii="Times New Roman" w:hAnsi="Times New Roman" w:cs="Times New Roman" w:hint="eastAsia"/>
          <w:sz w:val="24"/>
        </w:rPr>
        <w:t>。在学位论文评优过程中，</w:t>
      </w:r>
      <w:r>
        <w:rPr>
          <w:rFonts w:ascii="Times New Roman" w:hAnsi="Times New Roman" w:cs="Times New Roman" w:hint="eastAsia"/>
          <w:sz w:val="24"/>
        </w:rPr>
        <w:t>优先评选在本二级学科方向的顶级期刊上发表了符合毕业条件的学术</w:t>
      </w:r>
      <w:r w:rsidR="008955F1">
        <w:rPr>
          <w:rFonts w:ascii="Times New Roman" w:hAnsi="Times New Roman" w:cs="Times New Roman" w:hint="eastAsia"/>
          <w:sz w:val="24"/>
        </w:rPr>
        <w:t>成果的学位论文</w:t>
      </w:r>
      <w:r>
        <w:rPr>
          <w:rFonts w:ascii="Times New Roman" w:hAnsi="Times New Roman" w:cs="Times New Roman" w:hint="eastAsia"/>
          <w:sz w:val="24"/>
        </w:rPr>
        <w:t>。</w:t>
      </w:r>
    </w:p>
    <w:p w14:paraId="720E876D" w14:textId="05A2DA74" w:rsidR="0061079D" w:rsidRPr="00765F8F" w:rsidRDefault="00087C37" w:rsidP="00765F8F">
      <w:pPr>
        <w:spacing w:line="360" w:lineRule="auto"/>
        <w:ind w:firstLineChars="200" w:firstLine="480"/>
        <w:jc w:val="right"/>
        <w:rPr>
          <w:rFonts w:ascii="Times New Roman" w:hAnsi="Times New Roman" w:cs="Times New Roman"/>
          <w:sz w:val="24"/>
        </w:rPr>
      </w:pPr>
      <w:r w:rsidRPr="00765F8F">
        <w:rPr>
          <w:rFonts w:ascii="Times New Roman" w:hAnsi="Times New Roman" w:cs="Times New Roman" w:hint="eastAsia"/>
          <w:sz w:val="24"/>
        </w:rPr>
        <w:t>浙江工业大学化学工程学院</w:t>
      </w:r>
    </w:p>
    <w:p w14:paraId="53A3521B" w14:textId="4840CC80" w:rsidR="00087C37" w:rsidRDefault="00087C37" w:rsidP="001D3395">
      <w:pPr>
        <w:wordWrap w:val="0"/>
        <w:spacing w:line="360" w:lineRule="auto"/>
        <w:ind w:firstLineChars="200" w:firstLine="480"/>
        <w:jc w:val="right"/>
        <w:rPr>
          <w:rFonts w:ascii="Times New Roman" w:hAnsi="Times New Roman" w:cs="Times New Roman"/>
          <w:sz w:val="24"/>
        </w:rPr>
      </w:pPr>
      <w:r w:rsidRPr="00765F8F">
        <w:rPr>
          <w:rFonts w:ascii="Times New Roman" w:hAnsi="Times New Roman" w:cs="Times New Roman" w:hint="eastAsia"/>
          <w:sz w:val="24"/>
        </w:rPr>
        <w:t>201</w:t>
      </w:r>
      <w:r w:rsidR="004573D9">
        <w:rPr>
          <w:rFonts w:ascii="Times New Roman" w:hAnsi="Times New Roman" w:cs="Times New Roman" w:hint="eastAsia"/>
          <w:sz w:val="24"/>
        </w:rPr>
        <w:t>7</w:t>
      </w:r>
      <w:r w:rsidRPr="00765F8F">
        <w:rPr>
          <w:rFonts w:ascii="Times New Roman" w:hAnsi="Times New Roman" w:cs="Times New Roman" w:hint="eastAsia"/>
          <w:sz w:val="24"/>
        </w:rPr>
        <w:t>年</w:t>
      </w:r>
      <w:r w:rsidR="001406E4">
        <w:rPr>
          <w:rFonts w:ascii="Times New Roman" w:hAnsi="Times New Roman" w:cs="Times New Roman" w:hint="eastAsia"/>
          <w:sz w:val="24"/>
        </w:rPr>
        <w:t>1</w:t>
      </w:r>
      <w:r w:rsidR="001D3395">
        <w:rPr>
          <w:rFonts w:ascii="Times New Roman" w:hAnsi="Times New Roman" w:cs="Times New Roman" w:hint="eastAsia"/>
          <w:sz w:val="24"/>
        </w:rPr>
        <w:t>2</w:t>
      </w:r>
      <w:r w:rsidRPr="00765F8F">
        <w:rPr>
          <w:rFonts w:ascii="Times New Roman" w:hAnsi="Times New Roman" w:cs="Times New Roman" w:hint="eastAsia"/>
          <w:sz w:val="24"/>
        </w:rPr>
        <w:t>月</w:t>
      </w:r>
      <w:r w:rsidR="001D3395">
        <w:rPr>
          <w:rFonts w:ascii="Times New Roman" w:hAnsi="Times New Roman" w:cs="Times New Roman" w:hint="eastAsia"/>
          <w:sz w:val="24"/>
        </w:rPr>
        <w:t>1</w:t>
      </w:r>
      <w:r w:rsidRPr="00765F8F">
        <w:rPr>
          <w:rFonts w:ascii="Times New Roman" w:hAnsi="Times New Roman" w:cs="Times New Roman" w:hint="eastAsia"/>
          <w:sz w:val="24"/>
        </w:rPr>
        <w:t>日</w:t>
      </w:r>
      <w:r w:rsidR="001D3395">
        <w:rPr>
          <w:rFonts w:ascii="Times New Roman" w:hAnsi="Times New Roman" w:cs="Times New Roman" w:hint="eastAsia"/>
          <w:sz w:val="24"/>
        </w:rPr>
        <w:t xml:space="preserve">  </w:t>
      </w:r>
    </w:p>
    <w:p w14:paraId="35A75E94" w14:textId="30E80EEC" w:rsidR="00765F8F" w:rsidRDefault="00765F8F" w:rsidP="00765F8F">
      <w:pPr>
        <w:spacing w:line="360" w:lineRule="auto"/>
        <w:ind w:firstLineChars="200" w:firstLine="480"/>
        <w:jc w:val="right"/>
        <w:rPr>
          <w:rFonts w:ascii="Times New Roman" w:hAnsi="Times New Roman" w:cs="Times New Roman"/>
          <w:sz w:val="24"/>
        </w:rPr>
      </w:pPr>
    </w:p>
    <w:p w14:paraId="42766808" w14:textId="7FD2D2A9" w:rsidR="00765F8F" w:rsidRPr="00D145ED" w:rsidRDefault="00765F8F" w:rsidP="00765F8F">
      <w:r>
        <w:rPr>
          <w:rFonts w:hint="eastAsia"/>
        </w:rPr>
        <w:t>附件</w:t>
      </w:r>
      <w:r>
        <w:t>：</w:t>
      </w:r>
    </w:p>
    <w:p w14:paraId="421FD9A5" w14:textId="2717431D" w:rsidR="00765F8F" w:rsidRPr="008F22A5" w:rsidRDefault="00765F8F" w:rsidP="00765F8F">
      <w:pPr>
        <w:pStyle w:val="2"/>
        <w:widowControl/>
        <w:spacing w:line="360" w:lineRule="auto"/>
        <w:ind w:left="1608" w:rightChars="12" w:right="25" w:hangingChars="364" w:hanging="1608"/>
        <w:rPr>
          <w:rFonts w:asciiTheme="minorEastAsia" w:eastAsiaTheme="minorEastAsia" w:hAnsiTheme="minorEastAsia" w:hint="default"/>
          <w:sz w:val="44"/>
        </w:rPr>
      </w:pPr>
      <w:r w:rsidRPr="008F22A5">
        <w:rPr>
          <w:rFonts w:asciiTheme="minorEastAsia" w:eastAsiaTheme="minorEastAsia" w:hAnsiTheme="minorEastAsia"/>
          <w:sz w:val="44"/>
        </w:rPr>
        <w:t>浙江工业大学化学工程学院</w:t>
      </w:r>
    </w:p>
    <w:p w14:paraId="5AED5FA3" w14:textId="77777777" w:rsidR="00765F8F" w:rsidRPr="008F22A5" w:rsidRDefault="00765F8F" w:rsidP="00765F8F">
      <w:pPr>
        <w:pStyle w:val="2"/>
        <w:widowControl/>
        <w:spacing w:line="360" w:lineRule="auto"/>
        <w:ind w:left="1316" w:rightChars="12" w:right="25" w:hangingChars="364" w:hanging="1316"/>
        <w:rPr>
          <w:rFonts w:asciiTheme="minorEastAsia" w:eastAsiaTheme="minorEastAsia" w:hAnsiTheme="minorEastAsia" w:hint="default"/>
        </w:rPr>
      </w:pPr>
      <w:r w:rsidRPr="008F22A5">
        <w:rPr>
          <w:rFonts w:asciiTheme="minorEastAsia" w:eastAsiaTheme="minorEastAsia" w:hAnsiTheme="minorEastAsia"/>
        </w:rPr>
        <w:t>研究生申请学位学术成果要求</w:t>
      </w:r>
    </w:p>
    <w:p w14:paraId="5F7AE21B" w14:textId="77777777" w:rsidR="00765F8F" w:rsidRPr="008F22A5" w:rsidRDefault="00765F8F" w:rsidP="00765F8F">
      <w:pPr>
        <w:spacing w:line="360" w:lineRule="auto"/>
        <w:rPr>
          <w:rFonts w:asciiTheme="minorEastAsia" w:hAnsiTheme="minorEastAsia"/>
        </w:rPr>
      </w:pPr>
    </w:p>
    <w:p w14:paraId="0841033F" w14:textId="77777777" w:rsidR="00765F8F" w:rsidRPr="008F22A5" w:rsidRDefault="00765F8F" w:rsidP="00765F8F">
      <w:pPr>
        <w:widowControl/>
        <w:spacing w:line="360" w:lineRule="auto"/>
        <w:ind w:firstLineChars="200" w:firstLine="480"/>
        <w:rPr>
          <w:rFonts w:asciiTheme="minorEastAsia" w:hAnsiTheme="minorEastAsia" w:cs="宋体"/>
          <w:kern w:val="0"/>
          <w:sz w:val="24"/>
          <w:szCs w:val="24"/>
        </w:rPr>
      </w:pPr>
      <w:r w:rsidRPr="008F22A5">
        <w:rPr>
          <w:rFonts w:asciiTheme="minorEastAsia" w:hAnsiTheme="minorEastAsia" w:cs="宋体" w:hint="eastAsia"/>
          <w:kern w:val="0"/>
          <w:sz w:val="24"/>
          <w:szCs w:val="24"/>
          <w:lang w:bidi="ar"/>
        </w:rPr>
        <w:t>为加强研究生科研能力和创新能力的培养，进一步提高研究生培养质量，化工学院对研究生申请学位的学术成果做如下要求。</w:t>
      </w:r>
    </w:p>
    <w:p w14:paraId="41264EC5" w14:textId="15B04DDD" w:rsidR="00765F8F" w:rsidRPr="008F22A5" w:rsidRDefault="00765F8F" w:rsidP="00765F8F">
      <w:pPr>
        <w:widowControl/>
        <w:spacing w:line="360" w:lineRule="auto"/>
        <w:ind w:firstLineChars="200" w:firstLine="482"/>
        <w:rPr>
          <w:rFonts w:asciiTheme="minorEastAsia" w:hAnsiTheme="minorEastAsia" w:cs="宋体"/>
          <w:kern w:val="0"/>
          <w:sz w:val="24"/>
          <w:szCs w:val="24"/>
          <w:lang w:bidi="ar"/>
        </w:rPr>
      </w:pPr>
      <w:r w:rsidRPr="008F22A5">
        <w:rPr>
          <w:rFonts w:asciiTheme="minorEastAsia" w:hAnsiTheme="minorEastAsia" w:cs="宋体" w:hint="eastAsia"/>
          <w:b/>
          <w:kern w:val="0"/>
          <w:sz w:val="24"/>
          <w:szCs w:val="24"/>
          <w:lang w:bidi="ar"/>
        </w:rPr>
        <w:t>第一条</w:t>
      </w:r>
      <w:r w:rsidRPr="008F22A5">
        <w:rPr>
          <w:rFonts w:asciiTheme="minorEastAsia" w:hAnsiTheme="minorEastAsia" w:cs="Times New Roman"/>
          <w:kern w:val="0"/>
          <w:sz w:val="24"/>
          <w:szCs w:val="24"/>
          <w:lang w:bidi="ar"/>
        </w:rPr>
        <w:t xml:space="preserve"> </w:t>
      </w:r>
      <w:r w:rsidRPr="008F22A5">
        <w:rPr>
          <w:rFonts w:asciiTheme="minorEastAsia" w:hAnsiTheme="minorEastAsia" w:cs="宋体" w:hint="eastAsia"/>
          <w:kern w:val="0"/>
          <w:sz w:val="24"/>
          <w:szCs w:val="24"/>
          <w:lang w:bidi="ar"/>
        </w:rPr>
        <w:t>博士研究生在攻读博士学位期间，应在科学研究或专门技术上做出创新性成果。</w:t>
      </w:r>
    </w:p>
    <w:p w14:paraId="75A8AEF5"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宋体" w:hint="eastAsia"/>
          <w:kern w:val="0"/>
          <w:sz w:val="24"/>
          <w:szCs w:val="24"/>
          <w:lang w:bidi="ar"/>
        </w:rPr>
        <w:t>1. 博士研究生申请博士</w:t>
      </w:r>
      <w:r w:rsidRPr="008F22A5">
        <w:rPr>
          <w:rFonts w:asciiTheme="minorEastAsia" w:hAnsiTheme="minorEastAsia" w:hint="eastAsia"/>
          <w:kern w:val="0"/>
          <w:sz w:val="24"/>
          <w:szCs w:val="24"/>
        </w:rPr>
        <w:t>学</w:t>
      </w:r>
      <w:r w:rsidRPr="008F22A5">
        <w:rPr>
          <w:rFonts w:asciiTheme="minorEastAsia" w:hAnsiTheme="minorEastAsia" w:cs="宋体" w:hint="eastAsia"/>
          <w:kern w:val="0"/>
          <w:sz w:val="24"/>
          <w:szCs w:val="24"/>
          <w:lang w:bidi="ar"/>
        </w:rPr>
        <w:t>位时，须满足以下条件之一：</w:t>
      </w:r>
    </w:p>
    <w:p w14:paraId="634CF393"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宋体" w:hint="eastAsia"/>
          <w:kern w:val="0"/>
          <w:sz w:val="24"/>
          <w:szCs w:val="24"/>
          <w:lang w:bidi="ar"/>
        </w:rPr>
        <w:t>（</w:t>
      </w:r>
      <w:r w:rsidRPr="008F22A5">
        <w:rPr>
          <w:rFonts w:asciiTheme="minorEastAsia" w:hAnsiTheme="minorEastAsia" w:cs="Times New Roman"/>
          <w:kern w:val="0"/>
          <w:sz w:val="24"/>
          <w:szCs w:val="24"/>
          <w:lang w:bidi="ar"/>
        </w:rPr>
        <w:t>1</w:t>
      </w:r>
      <w:r w:rsidRPr="008F22A5">
        <w:rPr>
          <w:rFonts w:asciiTheme="minorEastAsia" w:hAnsiTheme="minorEastAsia" w:cs="宋体" w:hint="eastAsia"/>
          <w:kern w:val="0"/>
          <w:sz w:val="24"/>
          <w:szCs w:val="24"/>
          <w:lang w:bidi="ar"/>
        </w:rPr>
        <w:t>）发表（含录用）</w:t>
      </w:r>
      <w:r w:rsidRPr="008F22A5">
        <w:rPr>
          <w:rFonts w:asciiTheme="minorEastAsia" w:hAnsiTheme="minorEastAsia" w:cs="Times New Roman"/>
          <w:kern w:val="0"/>
          <w:sz w:val="24"/>
          <w:szCs w:val="24"/>
          <w:lang w:bidi="ar"/>
        </w:rPr>
        <w:t>SCI</w:t>
      </w:r>
      <w:r w:rsidRPr="008F22A5">
        <w:rPr>
          <w:rFonts w:asciiTheme="minorEastAsia" w:hAnsiTheme="minorEastAsia" w:cs="宋体" w:hint="eastAsia"/>
          <w:kern w:val="0"/>
          <w:sz w:val="24"/>
          <w:szCs w:val="24"/>
          <w:lang w:bidi="ar"/>
        </w:rPr>
        <w:t>一区或</w:t>
      </w:r>
      <w:r w:rsidRPr="008F22A5">
        <w:rPr>
          <w:rFonts w:asciiTheme="minorEastAsia" w:hAnsiTheme="minorEastAsia" w:cs="Times New Roman"/>
          <w:kern w:val="0"/>
          <w:sz w:val="24"/>
          <w:szCs w:val="24"/>
          <w:lang w:bidi="ar"/>
        </w:rPr>
        <w:t>ZJUT100</w:t>
      </w:r>
      <w:r w:rsidRPr="008F22A5">
        <w:rPr>
          <w:rFonts w:asciiTheme="minorEastAsia" w:hAnsiTheme="minorEastAsia" w:cs="宋体" w:hint="eastAsia"/>
          <w:kern w:val="0"/>
          <w:sz w:val="24"/>
          <w:szCs w:val="24"/>
          <w:lang w:bidi="ar"/>
        </w:rPr>
        <w:t>期刊论文</w:t>
      </w:r>
      <w:r w:rsidRPr="008F22A5">
        <w:rPr>
          <w:rFonts w:asciiTheme="minorEastAsia" w:hAnsiTheme="minorEastAsia" w:cs="Times New Roman"/>
          <w:kern w:val="0"/>
          <w:sz w:val="24"/>
          <w:szCs w:val="24"/>
          <w:lang w:bidi="ar"/>
        </w:rPr>
        <w:t>1</w:t>
      </w:r>
      <w:r w:rsidRPr="008F22A5">
        <w:rPr>
          <w:rFonts w:asciiTheme="minorEastAsia" w:hAnsiTheme="minorEastAsia" w:cs="宋体" w:hint="eastAsia"/>
          <w:kern w:val="0"/>
          <w:sz w:val="24"/>
          <w:szCs w:val="24"/>
          <w:lang w:bidi="ar"/>
        </w:rPr>
        <w:t>篇；</w:t>
      </w:r>
    </w:p>
    <w:p w14:paraId="1A2930F0"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宋体" w:hint="eastAsia"/>
          <w:kern w:val="0"/>
          <w:sz w:val="24"/>
          <w:szCs w:val="24"/>
          <w:lang w:bidi="ar"/>
        </w:rPr>
        <w:t>（</w:t>
      </w:r>
      <w:r w:rsidRPr="008F22A5">
        <w:rPr>
          <w:rFonts w:asciiTheme="minorEastAsia" w:hAnsiTheme="minorEastAsia" w:cs="Times New Roman"/>
          <w:kern w:val="0"/>
          <w:sz w:val="24"/>
          <w:szCs w:val="24"/>
          <w:lang w:bidi="ar"/>
        </w:rPr>
        <w:t>2</w:t>
      </w:r>
      <w:r w:rsidRPr="008F22A5">
        <w:rPr>
          <w:rFonts w:asciiTheme="minorEastAsia" w:hAnsiTheme="minorEastAsia" w:cs="宋体" w:hint="eastAsia"/>
          <w:kern w:val="0"/>
          <w:sz w:val="24"/>
          <w:szCs w:val="24"/>
          <w:lang w:bidi="ar"/>
        </w:rPr>
        <w:t>）发表（含录用）</w:t>
      </w:r>
      <w:r w:rsidRPr="008F22A5">
        <w:rPr>
          <w:rFonts w:asciiTheme="minorEastAsia" w:hAnsiTheme="minorEastAsia" w:cs="Times New Roman"/>
          <w:kern w:val="0"/>
          <w:sz w:val="24"/>
          <w:szCs w:val="24"/>
          <w:lang w:bidi="ar"/>
        </w:rPr>
        <w:t>SCI</w:t>
      </w:r>
      <w:r w:rsidRPr="008F22A5">
        <w:rPr>
          <w:rFonts w:asciiTheme="minorEastAsia" w:hAnsiTheme="minorEastAsia" w:cs="宋体" w:hint="eastAsia"/>
          <w:kern w:val="0"/>
          <w:sz w:val="24"/>
          <w:szCs w:val="24"/>
          <w:lang w:bidi="ar"/>
        </w:rPr>
        <w:t>二区期刊论文</w:t>
      </w:r>
      <w:r w:rsidRPr="008F22A5">
        <w:rPr>
          <w:rFonts w:asciiTheme="minorEastAsia" w:hAnsiTheme="minorEastAsia" w:cs="Times New Roman"/>
          <w:kern w:val="0"/>
          <w:sz w:val="24"/>
          <w:szCs w:val="24"/>
          <w:lang w:bidi="ar"/>
        </w:rPr>
        <w:t>2</w:t>
      </w:r>
      <w:r w:rsidRPr="008F22A5">
        <w:rPr>
          <w:rFonts w:asciiTheme="minorEastAsia" w:hAnsiTheme="minorEastAsia" w:cs="宋体" w:hint="eastAsia"/>
          <w:kern w:val="0"/>
          <w:sz w:val="24"/>
          <w:szCs w:val="24"/>
          <w:lang w:bidi="ar"/>
        </w:rPr>
        <w:t>篇；</w:t>
      </w:r>
    </w:p>
    <w:p w14:paraId="39471532"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宋体" w:hint="eastAsia"/>
          <w:kern w:val="0"/>
          <w:sz w:val="24"/>
          <w:szCs w:val="24"/>
          <w:lang w:bidi="ar"/>
        </w:rPr>
        <w:t>（</w:t>
      </w:r>
      <w:r w:rsidRPr="008F22A5">
        <w:rPr>
          <w:rFonts w:asciiTheme="minorEastAsia" w:hAnsiTheme="minorEastAsia" w:cs="Times New Roman"/>
          <w:kern w:val="0"/>
          <w:sz w:val="24"/>
          <w:szCs w:val="24"/>
          <w:lang w:bidi="ar"/>
        </w:rPr>
        <w:t>3</w:t>
      </w:r>
      <w:r w:rsidRPr="008F22A5">
        <w:rPr>
          <w:rFonts w:asciiTheme="minorEastAsia" w:hAnsiTheme="minorEastAsia" w:cs="宋体" w:hint="eastAsia"/>
          <w:kern w:val="0"/>
          <w:sz w:val="24"/>
          <w:szCs w:val="24"/>
          <w:lang w:bidi="ar"/>
        </w:rPr>
        <w:t>）发表（含录用）</w:t>
      </w:r>
      <w:r w:rsidRPr="008F22A5">
        <w:rPr>
          <w:rFonts w:asciiTheme="minorEastAsia" w:hAnsiTheme="minorEastAsia" w:cs="Times New Roman"/>
          <w:kern w:val="0"/>
          <w:sz w:val="24"/>
          <w:szCs w:val="24"/>
          <w:lang w:bidi="ar"/>
        </w:rPr>
        <w:t>SCI</w:t>
      </w:r>
      <w:r w:rsidRPr="008F22A5">
        <w:rPr>
          <w:rFonts w:asciiTheme="minorEastAsia" w:hAnsiTheme="minorEastAsia" w:cs="宋体" w:hint="eastAsia"/>
          <w:kern w:val="0"/>
          <w:sz w:val="24"/>
          <w:szCs w:val="24"/>
          <w:lang w:bidi="ar"/>
        </w:rPr>
        <w:t>分区期刊论文</w:t>
      </w:r>
      <w:r w:rsidRPr="008F22A5">
        <w:rPr>
          <w:rFonts w:asciiTheme="minorEastAsia" w:hAnsiTheme="minorEastAsia" w:cs="Times New Roman"/>
          <w:kern w:val="0"/>
          <w:sz w:val="24"/>
          <w:szCs w:val="24"/>
          <w:lang w:bidi="ar"/>
        </w:rPr>
        <w:t>3</w:t>
      </w:r>
      <w:r w:rsidRPr="008F22A5">
        <w:rPr>
          <w:rFonts w:asciiTheme="minorEastAsia" w:hAnsiTheme="minorEastAsia" w:cs="宋体" w:hint="eastAsia"/>
          <w:kern w:val="0"/>
          <w:sz w:val="24"/>
          <w:szCs w:val="24"/>
          <w:lang w:bidi="ar"/>
        </w:rPr>
        <w:t>篇，其中</w:t>
      </w:r>
      <w:r w:rsidRPr="008F22A5">
        <w:rPr>
          <w:rFonts w:asciiTheme="minorEastAsia" w:hAnsiTheme="minorEastAsia" w:cs="Times New Roman"/>
          <w:kern w:val="0"/>
          <w:sz w:val="24"/>
          <w:szCs w:val="24"/>
          <w:lang w:bidi="ar"/>
        </w:rPr>
        <w:t>SCI</w:t>
      </w:r>
      <w:r w:rsidRPr="008F22A5">
        <w:rPr>
          <w:rFonts w:asciiTheme="minorEastAsia" w:hAnsiTheme="minorEastAsia" w:cs="宋体" w:hint="eastAsia"/>
          <w:kern w:val="0"/>
          <w:sz w:val="24"/>
          <w:szCs w:val="24"/>
          <w:lang w:bidi="ar"/>
        </w:rPr>
        <w:t>三区期刊论文至少</w:t>
      </w:r>
      <w:r w:rsidRPr="008F22A5">
        <w:rPr>
          <w:rFonts w:asciiTheme="minorEastAsia" w:hAnsiTheme="minorEastAsia" w:cs="Times New Roman"/>
          <w:kern w:val="0"/>
          <w:sz w:val="24"/>
          <w:szCs w:val="24"/>
          <w:lang w:bidi="ar"/>
        </w:rPr>
        <w:t>1</w:t>
      </w:r>
      <w:r w:rsidRPr="008F22A5">
        <w:rPr>
          <w:rFonts w:asciiTheme="minorEastAsia" w:hAnsiTheme="minorEastAsia" w:cs="宋体" w:hint="eastAsia"/>
          <w:kern w:val="0"/>
          <w:sz w:val="24"/>
          <w:szCs w:val="24"/>
          <w:lang w:bidi="ar"/>
        </w:rPr>
        <w:t>篇。</w:t>
      </w:r>
    </w:p>
    <w:p w14:paraId="7704E6DE" w14:textId="77777777" w:rsidR="00765F8F" w:rsidRPr="008F22A5" w:rsidRDefault="00765F8F" w:rsidP="00765F8F">
      <w:pPr>
        <w:widowControl/>
        <w:spacing w:line="360" w:lineRule="auto"/>
        <w:ind w:firstLineChars="200" w:firstLine="480"/>
        <w:rPr>
          <w:rFonts w:asciiTheme="minorEastAsia" w:hAnsiTheme="minorEastAsia" w:cs="宋体"/>
          <w:kern w:val="0"/>
          <w:sz w:val="24"/>
          <w:szCs w:val="24"/>
          <w:lang w:bidi="ar"/>
        </w:rPr>
      </w:pPr>
      <w:r w:rsidRPr="008F22A5">
        <w:rPr>
          <w:rFonts w:asciiTheme="minorEastAsia" w:hAnsiTheme="minorEastAsia" w:cs="宋体" w:hint="eastAsia"/>
          <w:kern w:val="0"/>
          <w:sz w:val="24"/>
          <w:szCs w:val="24"/>
          <w:lang w:bidi="ar"/>
        </w:rPr>
        <w:t>（</w:t>
      </w:r>
      <w:r w:rsidRPr="008F22A5">
        <w:rPr>
          <w:rFonts w:asciiTheme="minorEastAsia" w:hAnsiTheme="minorEastAsia" w:cs="Times New Roman"/>
          <w:kern w:val="0"/>
          <w:sz w:val="24"/>
          <w:szCs w:val="24"/>
          <w:lang w:bidi="ar"/>
        </w:rPr>
        <w:t>4</w:t>
      </w:r>
      <w:r w:rsidRPr="008F22A5">
        <w:rPr>
          <w:rFonts w:asciiTheme="minorEastAsia" w:hAnsiTheme="minorEastAsia" w:cs="宋体" w:hint="eastAsia"/>
          <w:kern w:val="0"/>
          <w:sz w:val="24"/>
          <w:szCs w:val="24"/>
          <w:lang w:bidi="ar"/>
        </w:rPr>
        <w:t>）发表（含录用）</w:t>
      </w:r>
      <w:r w:rsidRPr="008F22A5">
        <w:rPr>
          <w:rFonts w:asciiTheme="minorEastAsia" w:hAnsiTheme="minorEastAsia" w:cs="Times New Roman"/>
          <w:kern w:val="0"/>
          <w:sz w:val="24"/>
          <w:szCs w:val="24"/>
          <w:lang w:bidi="ar"/>
        </w:rPr>
        <w:t>A</w:t>
      </w:r>
      <w:r w:rsidRPr="008F22A5">
        <w:rPr>
          <w:rFonts w:asciiTheme="minorEastAsia" w:hAnsiTheme="minorEastAsia" w:cs="宋体" w:hint="eastAsia"/>
          <w:kern w:val="0"/>
          <w:sz w:val="24"/>
          <w:szCs w:val="24"/>
          <w:lang w:bidi="ar"/>
        </w:rPr>
        <w:t>类和</w:t>
      </w:r>
      <w:r w:rsidRPr="008F22A5">
        <w:rPr>
          <w:rFonts w:asciiTheme="minorEastAsia" w:hAnsiTheme="minorEastAsia" w:cs="Times New Roman"/>
          <w:kern w:val="0"/>
          <w:sz w:val="24"/>
          <w:szCs w:val="24"/>
          <w:lang w:bidi="ar"/>
        </w:rPr>
        <w:t>SCI</w:t>
      </w:r>
      <w:r w:rsidRPr="008F22A5">
        <w:rPr>
          <w:rFonts w:asciiTheme="minorEastAsia" w:hAnsiTheme="minorEastAsia" w:cs="宋体" w:hint="eastAsia"/>
          <w:kern w:val="0"/>
          <w:sz w:val="24"/>
          <w:szCs w:val="24"/>
          <w:lang w:bidi="ar"/>
        </w:rPr>
        <w:t>收录的期刊论文</w:t>
      </w:r>
      <w:r w:rsidRPr="008F22A5">
        <w:rPr>
          <w:rFonts w:asciiTheme="minorEastAsia" w:hAnsiTheme="minorEastAsia" w:cs="Times New Roman"/>
          <w:kern w:val="0"/>
          <w:sz w:val="24"/>
          <w:szCs w:val="24"/>
          <w:lang w:bidi="ar"/>
        </w:rPr>
        <w:t>4</w:t>
      </w:r>
      <w:r w:rsidRPr="008F22A5">
        <w:rPr>
          <w:rFonts w:asciiTheme="minorEastAsia" w:hAnsiTheme="minorEastAsia" w:cs="宋体" w:hint="eastAsia"/>
          <w:kern w:val="0"/>
          <w:sz w:val="24"/>
          <w:szCs w:val="24"/>
          <w:lang w:bidi="ar"/>
        </w:rPr>
        <w:t>篇，其中</w:t>
      </w:r>
      <w:r w:rsidRPr="008F22A5">
        <w:rPr>
          <w:rFonts w:asciiTheme="minorEastAsia" w:hAnsiTheme="minorEastAsia" w:cs="Times New Roman"/>
          <w:kern w:val="0"/>
          <w:sz w:val="24"/>
          <w:szCs w:val="24"/>
          <w:lang w:bidi="ar"/>
        </w:rPr>
        <w:t>SCI</w:t>
      </w:r>
      <w:r w:rsidRPr="008F22A5">
        <w:rPr>
          <w:rFonts w:asciiTheme="minorEastAsia" w:hAnsiTheme="minorEastAsia" w:cs="Times New Roman" w:hint="eastAsia"/>
          <w:kern w:val="0"/>
          <w:sz w:val="24"/>
          <w:szCs w:val="24"/>
          <w:lang w:bidi="ar"/>
        </w:rPr>
        <w:t>收录</w:t>
      </w:r>
      <w:r w:rsidRPr="008F22A5">
        <w:rPr>
          <w:rFonts w:asciiTheme="minorEastAsia" w:hAnsiTheme="minorEastAsia" w:cs="宋体" w:hint="eastAsia"/>
          <w:kern w:val="0"/>
          <w:sz w:val="24"/>
          <w:szCs w:val="24"/>
          <w:lang w:bidi="ar"/>
        </w:rPr>
        <w:t>的期刊论文至少</w:t>
      </w:r>
      <w:r w:rsidRPr="008F22A5">
        <w:rPr>
          <w:rFonts w:asciiTheme="minorEastAsia" w:hAnsiTheme="minorEastAsia" w:cs="Times New Roman"/>
          <w:kern w:val="0"/>
          <w:sz w:val="24"/>
          <w:szCs w:val="24"/>
          <w:lang w:bidi="ar"/>
        </w:rPr>
        <w:t>2</w:t>
      </w:r>
      <w:r w:rsidRPr="008F22A5">
        <w:rPr>
          <w:rFonts w:asciiTheme="minorEastAsia" w:hAnsiTheme="minorEastAsia" w:cs="宋体" w:hint="eastAsia"/>
          <w:kern w:val="0"/>
          <w:sz w:val="24"/>
          <w:szCs w:val="24"/>
          <w:lang w:bidi="ar"/>
        </w:rPr>
        <w:t>篇。</w:t>
      </w:r>
    </w:p>
    <w:p w14:paraId="1219CC56" w14:textId="77777777" w:rsidR="00765F8F" w:rsidRPr="008F22A5" w:rsidRDefault="00765F8F" w:rsidP="00765F8F">
      <w:pPr>
        <w:widowControl/>
        <w:spacing w:line="360" w:lineRule="auto"/>
        <w:ind w:firstLineChars="200" w:firstLine="480"/>
        <w:rPr>
          <w:rFonts w:asciiTheme="minorEastAsia" w:hAnsiTheme="minorEastAsia" w:cs="宋体"/>
          <w:kern w:val="0"/>
          <w:sz w:val="24"/>
          <w:szCs w:val="24"/>
          <w:lang w:bidi="ar"/>
        </w:rPr>
      </w:pPr>
      <w:r w:rsidRPr="008F22A5">
        <w:rPr>
          <w:rFonts w:asciiTheme="minorEastAsia" w:hAnsiTheme="minorEastAsia" w:cs="宋体" w:hint="eastAsia"/>
          <w:kern w:val="0"/>
          <w:sz w:val="24"/>
          <w:szCs w:val="24"/>
          <w:lang w:bidi="ar"/>
        </w:rPr>
        <w:t>（</w:t>
      </w:r>
      <w:r>
        <w:rPr>
          <w:rFonts w:asciiTheme="minorEastAsia" w:hAnsiTheme="minorEastAsia" w:cs="宋体" w:hint="eastAsia"/>
          <w:kern w:val="0"/>
          <w:sz w:val="24"/>
          <w:szCs w:val="24"/>
          <w:lang w:bidi="ar"/>
        </w:rPr>
        <w:t>5）硕博连读博士研究生在满足以上四</w:t>
      </w:r>
      <w:r w:rsidRPr="008F22A5">
        <w:rPr>
          <w:rFonts w:asciiTheme="minorEastAsia" w:hAnsiTheme="minorEastAsia" w:cs="宋体" w:hint="eastAsia"/>
          <w:kern w:val="0"/>
          <w:sz w:val="24"/>
          <w:szCs w:val="24"/>
          <w:lang w:bidi="ar"/>
        </w:rPr>
        <w:t>条之一的基础上，须再发表（含录用）</w:t>
      </w:r>
      <w:r w:rsidRPr="008F22A5">
        <w:rPr>
          <w:rFonts w:asciiTheme="minorEastAsia" w:hAnsiTheme="minorEastAsia" w:cs="Times New Roman"/>
          <w:kern w:val="0"/>
          <w:sz w:val="24"/>
          <w:szCs w:val="24"/>
          <w:lang w:bidi="ar"/>
        </w:rPr>
        <w:t>SCI</w:t>
      </w:r>
      <w:r w:rsidRPr="008F22A5">
        <w:rPr>
          <w:rFonts w:asciiTheme="minorEastAsia" w:hAnsiTheme="minorEastAsia" w:cs="宋体" w:hint="eastAsia"/>
          <w:kern w:val="0"/>
          <w:sz w:val="24"/>
          <w:szCs w:val="24"/>
          <w:lang w:bidi="ar"/>
        </w:rPr>
        <w:t>分区期刊论文</w:t>
      </w:r>
      <w:r w:rsidRPr="008F22A5">
        <w:rPr>
          <w:rFonts w:asciiTheme="minorEastAsia" w:hAnsiTheme="minorEastAsia" w:cs="Times New Roman" w:hint="eastAsia"/>
          <w:kern w:val="0"/>
          <w:sz w:val="24"/>
          <w:szCs w:val="24"/>
          <w:lang w:bidi="ar"/>
        </w:rPr>
        <w:t>1</w:t>
      </w:r>
      <w:r w:rsidRPr="008F22A5">
        <w:rPr>
          <w:rFonts w:asciiTheme="minorEastAsia" w:hAnsiTheme="minorEastAsia" w:cs="宋体" w:hint="eastAsia"/>
          <w:kern w:val="0"/>
          <w:sz w:val="24"/>
          <w:szCs w:val="24"/>
          <w:lang w:bidi="ar"/>
        </w:rPr>
        <w:t>篇。</w:t>
      </w:r>
    </w:p>
    <w:p w14:paraId="02C0B21F"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Times New Roman" w:hint="eastAsia"/>
          <w:kern w:val="0"/>
          <w:sz w:val="24"/>
          <w:szCs w:val="24"/>
          <w:lang w:bidi="ar"/>
        </w:rPr>
        <w:t>2</w:t>
      </w:r>
      <w:r w:rsidRPr="008F22A5">
        <w:rPr>
          <w:rFonts w:asciiTheme="minorEastAsia" w:hAnsiTheme="minorEastAsia" w:cs="Times New Roman"/>
          <w:kern w:val="0"/>
          <w:sz w:val="24"/>
          <w:szCs w:val="24"/>
          <w:lang w:bidi="ar"/>
        </w:rPr>
        <w:t xml:space="preserve">. </w:t>
      </w:r>
      <w:r w:rsidRPr="008F22A5">
        <w:rPr>
          <w:rFonts w:asciiTheme="minorEastAsia" w:hAnsiTheme="minorEastAsia" w:cs="宋体" w:hint="eastAsia"/>
          <w:kern w:val="0"/>
          <w:sz w:val="24"/>
          <w:szCs w:val="24"/>
          <w:lang w:bidi="ar"/>
        </w:rPr>
        <w:t>博士生在发表</w:t>
      </w:r>
      <w:r w:rsidRPr="008F22A5">
        <w:rPr>
          <w:rFonts w:asciiTheme="minorEastAsia" w:hAnsiTheme="minorEastAsia" w:cs="Times New Roman"/>
          <w:kern w:val="0"/>
          <w:sz w:val="24"/>
          <w:szCs w:val="24"/>
          <w:lang w:bidi="ar"/>
        </w:rPr>
        <w:t>SCI</w:t>
      </w:r>
      <w:r w:rsidRPr="008F22A5">
        <w:rPr>
          <w:rFonts w:asciiTheme="minorEastAsia" w:hAnsiTheme="minorEastAsia" w:cs="宋体" w:hint="eastAsia"/>
          <w:kern w:val="0"/>
          <w:sz w:val="24"/>
          <w:szCs w:val="24"/>
          <w:lang w:bidi="ar"/>
        </w:rPr>
        <w:t>分区期刊论文的基础上，下列成果可以等同学术论文计算：</w:t>
      </w:r>
    </w:p>
    <w:p w14:paraId="357E0F8D"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宋体" w:hint="eastAsia"/>
          <w:kern w:val="0"/>
          <w:sz w:val="24"/>
          <w:szCs w:val="24"/>
          <w:lang w:bidi="ar"/>
        </w:rPr>
        <w:t>（</w:t>
      </w:r>
      <w:r w:rsidRPr="008F22A5">
        <w:rPr>
          <w:rFonts w:asciiTheme="minorEastAsia" w:hAnsiTheme="minorEastAsia" w:cs="Times New Roman"/>
          <w:kern w:val="0"/>
          <w:sz w:val="24"/>
          <w:szCs w:val="24"/>
          <w:lang w:bidi="ar"/>
        </w:rPr>
        <w:t>1</w:t>
      </w:r>
      <w:r w:rsidRPr="008F22A5">
        <w:rPr>
          <w:rFonts w:asciiTheme="minorEastAsia" w:hAnsiTheme="minorEastAsia" w:cs="宋体" w:hint="eastAsia"/>
          <w:kern w:val="0"/>
          <w:sz w:val="24"/>
          <w:szCs w:val="24"/>
          <w:lang w:bidi="ar"/>
        </w:rPr>
        <w:t>）作为主要完成者，获得国家科技三大奖（前</w:t>
      </w:r>
      <w:r w:rsidRPr="008F22A5">
        <w:rPr>
          <w:rFonts w:asciiTheme="minorEastAsia" w:hAnsiTheme="minorEastAsia" w:cs="Times New Roman"/>
          <w:kern w:val="0"/>
          <w:sz w:val="24"/>
          <w:szCs w:val="24"/>
          <w:lang w:bidi="ar"/>
        </w:rPr>
        <w:t>4</w:t>
      </w:r>
      <w:r w:rsidRPr="008F22A5">
        <w:rPr>
          <w:rFonts w:asciiTheme="minorEastAsia" w:hAnsiTheme="minorEastAsia" w:cs="宋体" w:hint="eastAsia"/>
          <w:kern w:val="0"/>
          <w:sz w:val="24"/>
          <w:szCs w:val="24"/>
          <w:lang w:bidi="ar"/>
        </w:rPr>
        <w:t>）或省部级二等奖以上（一等奖前</w:t>
      </w:r>
      <w:r w:rsidRPr="008F22A5">
        <w:rPr>
          <w:rFonts w:asciiTheme="minorEastAsia" w:hAnsiTheme="minorEastAsia" w:cs="Times New Roman"/>
          <w:kern w:val="0"/>
          <w:sz w:val="24"/>
          <w:szCs w:val="24"/>
          <w:lang w:bidi="ar"/>
        </w:rPr>
        <w:t>3</w:t>
      </w:r>
      <w:r w:rsidRPr="008F22A5">
        <w:rPr>
          <w:rFonts w:asciiTheme="minorEastAsia" w:hAnsiTheme="minorEastAsia" w:cs="宋体" w:hint="eastAsia"/>
          <w:kern w:val="0"/>
          <w:sz w:val="24"/>
          <w:szCs w:val="24"/>
          <w:lang w:bidi="ar"/>
        </w:rPr>
        <w:t>，二等奖前</w:t>
      </w:r>
      <w:r w:rsidRPr="008F22A5">
        <w:rPr>
          <w:rFonts w:asciiTheme="minorEastAsia" w:hAnsiTheme="minorEastAsia" w:cs="Times New Roman"/>
          <w:kern w:val="0"/>
          <w:sz w:val="24"/>
          <w:szCs w:val="24"/>
          <w:lang w:bidi="ar"/>
        </w:rPr>
        <w:t>2</w:t>
      </w:r>
      <w:r w:rsidRPr="008F22A5">
        <w:rPr>
          <w:rFonts w:asciiTheme="minorEastAsia" w:hAnsiTheme="minorEastAsia" w:cs="宋体" w:hint="eastAsia"/>
          <w:kern w:val="0"/>
          <w:sz w:val="24"/>
          <w:szCs w:val="24"/>
          <w:lang w:bidi="ar"/>
        </w:rPr>
        <w:t>）科研成果奖励，每项按</w:t>
      </w:r>
      <w:r w:rsidRPr="008F22A5">
        <w:rPr>
          <w:rFonts w:asciiTheme="minorEastAsia" w:hAnsiTheme="minorEastAsia" w:cs="Times New Roman"/>
          <w:kern w:val="0"/>
          <w:sz w:val="24"/>
          <w:szCs w:val="24"/>
          <w:lang w:bidi="ar"/>
        </w:rPr>
        <w:t>2</w:t>
      </w:r>
      <w:r w:rsidRPr="008F22A5">
        <w:rPr>
          <w:rFonts w:asciiTheme="minorEastAsia" w:hAnsiTheme="minorEastAsia" w:cs="宋体" w:hint="eastAsia"/>
          <w:kern w:val="0"/>
          <w:sz w:val="24"/>
          <w:szCs w:val="24"/>
          <w:lang w:bidi="ar"/>
        </w:rPr>
        <w:t>篇</w:t>
      </w:r>
      <w:r w:rsidRPr="008F22A5">
        <w:rPr>
          <w:rFonts w:asciiTheme="minorEastAsia" w:hAnsiTheme="minorEastAsia" w:cs="Times New Roman"/>
          <w:kern w:val="0"/>
          <w:sz w:val="24"/>
          <w:szCs w:val="24"/>
          <w:lang w:bidi="ar"/>
        </w:rPr>
        <w:t>A</w:t>
      </w:r>
      <w:r w:rsidRPr="008F22A5">
        <w:rPr>
          <w:rFonts w:asciiTheme="minorEastAsia" w:hAnsiTheme="minorEastAsia" w:cs="宋体" w:hint="eastAsia"/>
          <w:kern w:val="0"/>
          <w:sz w:val="24"/>
          <w:szCs w:val="24"/>
          <w:lang w:bidi="ar"/>
        </w:rPr>
        <w:t>类论文计；</w:t>
      </w:r>
    </w:p>
    <w:p w14:paraId="40276838"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宋体" w:hint="eastAsia"/>
          <w:kern w:val="0"/>
          <w:sz w:val="24"/>
          <w:szCs w:val="24"/>
          <w:lang w:bidi="ar"/>
        </w:rPr>
        <w:t>（</w:t>
      </w:r>
      <w:r w:rsidRPr="008F22A5">
        <w:rPr>
          <w:rFonts w:asciiTheme="minorEastAsia" w:hAnsiTheme="minorEastAsia" w:cs="Times New Roman"/>
          <w:kern w:val="0"/>
          <w:sz w:val="24"/>
          <w:szCs w:val="24"/>
          <w:lang w:bidi="ar"/>
        </w:rPr>
        <w:t>2</w:t>
      </w:r>
      <w:r w:rsidRPr="008F22A5">
        <w:rPr>
          <w:rFonts w:asciiTheme="minorEastAsia" w:hAnsiTheme="minorEastAsia" w:cs="宋体" w:hint="eastAsia"/>
          <w:kern w:val="0"/>
          <w:sz w:val="24"/>
          <w:szCs w:val="24"/>
          <w:lang w:bidi="ar"/>
        </w:rPr>
        <w:t>）作为负责人承担国家级项目，每项按</w:t>
      </w:r>
      <w:r w:rsidRPr="008F22A5">
        <w:rPr>
          <w:rFonts w:asciiTheme="minorEastAsia" w:hAnsiTheme="minorEastAsia" w:cs="Times New Roman"/>
          <w:kern w:val="0"/>
          <w:sz w:val="24"/>
          <w:szCs w:val="24"/>
          <w:lang w:bidi="ar"/>
        </w:rPr>
        <w:t>1</w:t>
      </w:r>
      <w:r w:rsidRPr="008F22A5">
        <w:rPr>
          <w:rFonts w:asciiTheme="minorEastAsia" w:hAnsiTheme="minorEastAsia" w:cs="宋体" w:hint="eastAsia"/>
          <w:kern w:val="0"/>
          <w:sz w:val="24"/>
          <w:szCs w:val="24"/>
          <w:lang w:bidi="ar"/>
        </w:rPr>
        <w:t>篇</w:t>
      </w:r>
      <w:r w:rsidRPr="008F22A5">
        <w:rPr>
          <w:rFonts w:asciiTheme="minorEastAsia" w:hAnsiTheme="minorEastAsia" w:cs="Times New Roman"/>
          <w:kern w:val="0"/>
          <w:sz w:val="24"/>
          <w:szCs w:val="24"/>
          <w:lang w:bidi="ar"/>
        </w:rPr>
        <w:t>A</w:t>
      </w:r>
      <w:r w:rsidRPr="008F22A5">
        <w:rPr>
          <w:rFonts w:asciiTheme="minorEastAsia" w:hAnsiTheme="minorEastAsia" w:cs="宋体" w:hint="eastAsia"/>
          <w:kern w:val="0"/>
          <w:sz w:val="24"/>
          <w:szCs w:val="24"/>
          <w:lang w:bidi="ar"/>
        </w:rPr>
        <w:t>类计；</w:t>
      </w:r>
    </w:p>
    <w:p w14:paraId="42D60E93"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宋体" w:hint="eastAsia"/>
          <w:kern w:val="0"/>
          <w:sz w:val="24"/>
          <w:szCs w:val="24"/>
          <w:lang w:bidi="ar"/>
        </w:rPr>
        <w:t>（</w:t>
      </w:r>
      <w:r w:rsidRPr="008F22A5">
        <w:rPr>
          <w:rFonts w:asciiTheme="minorEastAsia" w:hAnsiTheme="minorEastAsia" w:cs="Times New Roman"/>
          <w:kern w:val="0"/>
          <w:sz w:val="24"/>
          <w:szCs w:val="24"/>
          <w:lang w:bidi="ar"/>
        </w:rPr>
        <w:t>3</w:t>
      </w:r>
      <w:r w:rsidRPr="008F22A5">
        <w:rPr>
          <w:rFonts w:asciiTheme="minorEastAsia" w:hAnsiTheme="minorEastAsia" w:cs="宋体" w:hint="eastAsia"/>
          <w:kern w:val="0"/>
          <w:sz w:val="24"/>
          <w:szCs w:val="24"/>
          <w:lang w:bidi="ar"/>
        </w:rPr>
        <w:t>）获得授权发明专利，每项按</w:t>
      </w:r>
      <w:r w:rsidRPr="008F22A5">
        <w:rPr>
          <w:rFonts w:asciiTheme="minorEastAsia" w:hAnsiTheme="minorEastAsia" w:cs="Times New Roman"/>
          <w:kern w:val="0"/>
          <w:sz w:val="24"/>
          <w:szCs w:val="24"/>
          <w:lang w:bidi="ar"/>
        </w:rPr>
        <w:t>1</w:t>
      </w:r>
      <w:r w:rsidRPr="008F22A5">
        <w:rPr>
          <w:rFonts w:asciiTheme="minorEastAsia" w:hAnsiTheme="minorEastAsia" w:cs="宋体" w:hint="eastAsia"/>
          <w:kern w:val="0"/>
          <w:sz w:val="24"/>
          <w:szCs w:val="24"/>
          <w:lang w:bidi="ar"/>
        </w:rPr>
        <w:t>篇</w:t>
      </w:r>
      <w:r w:rsidRPr="008F22A5">
        <w:rPr>
          <w:rFonts w:asciiTheme="minorEastAsia" w:hAnsiTheme="minorEastAsia" w:cs="Times New Roman"/>
          <w:kern w:val="0"/>
          <w:sz w:val="24"/>
          <w:szCs w:val="24"/>
          <w:lang w:bidi="ar"/>
        </w:rPr>
        <w:t>A</w:t>
      </w:r>
      <w:r w:rsidRPr="008F22A5">
        <w:rPr>
          <w:rFonts w:asciiTheme="minorEastAsia" w:hAnsiTheme="minorEastAsia" w:cs="宋体" w:hint="eastAsia"/>
          <w:kern w:val="0"/>
          <w:sz w:val="24"/>
          <w:szCs w:val="24"/>
          <w:lang w:bidi="ar"/>
        </w:rPr>
        <w:t>类论文计；</w:t>
      </w:r>
      <w:r w:rsidRPr="008F22A5">
        <w:rPr>
          <w:rFonts w:asciiTheme="minorEastAsia" w:hAnsiTheme="minorEastAsia" w:cs="Times New Roman"/>
          <w:b/>
          <w:i/>
          <w:kern w:val="0"/>
          <w:sz w:val="24"/>
          <w:szCs w:val="24"/>
          <w:lang w:bidi="ar"/>
        </w:rPr>
        <w:t xml:space="preserve"> </w:t>
      </w:r>
    </w:p>
    <w:p w14:paraId="28F9FC43"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宋体" w:hint="eastAsia"/>
          <w:kern w:val="0"/>
          <w:sz w:val="24"/>
          <w:szCs w:val="24"/>
          <w:lang w:bidi="ar"/>
        </w:rPr>
        <w:t>（</w:t>
      </w:r>
      <w:r w:rsidRPr="008F22A5">
        <w:rPr>
          <w:rFonts w:asciiTheme="minorEastAsia" w:hAnsiTheme="minorEastAsia" w:cs="Times New Roman"/>
          <w:kern w:val="0"/>
          <w:sz w:val="24"/>
          <w:szCs w:val="24"/>
          <w:lang w:bidi="ar"/>
        </w:rPr>
        <w:t>4</w:t>
      </w:r>
      <w:r w:rsidRPr="008F22A5">
        <w:rPr>
          <w:rFonts w:asciiTheme="minorEastAsia" w:hAnsiTheme="minorEastAsia" w:cs="宋体" w:hint="eastAsia"/>
          <w:kern w:val="0"/>
          <w:sz w:val="24"/>
          <w:szCs w:val="24"/>
          <w:lang w:bidi="ar"/>
        </w:rPr>
        <w:t>）作为主要完成者制订并获颁布国家标准（前</w:t>
      </w:r>
      <w:r w:rsidRPr="008F22A5">
        <w:rPr>
          <w:rFonts w:asciiTheme="minorEastAsia" w:hAnsiTheme="minorEastAsia" w:cs="Times New Roman"/>
          <w:kern w:val="0"/>
          <w:sz w:val="24"/>
          <w:szCs w:val="24"/>
          <w:lang w:bidi="ar"/>
        </w:rPr>
        <w:t>3</w:t>
      </w:r>
      <w:r w:rsidRPr="008F22A5">
        <w:rPr>
          <w:rFonts w:asciiTheme="minorEastAsia" w:hAnsiTheme="minorEastAsia" w:cs="宋体" w:hint="eastAsia"/>
          <w:kern w:val="0"/>
          <w:sz w:val="24"/>
          <w:szCs w:val="24"/>
          <w:lang w:bidi="ar"/>
        </w:rPr>
        <w:t>）或国际标准（前</w:t>
      </w:r>
      <w:r w:rsidRPr="008F22A5">
        <w:rPr>
          <w:rFonts w:asciiTheme="minorEastAsia" w:hAnsiTheme="minorEastAsia" w:cs="Times New Roman"/>
          <w:kern w:val="0"/>
          <w:sz w:val="24"/>
          <w:szCs w:val="24"/>
          <w:lang w:bidi="ar"/>
        </w:rPr>
        <w:t>4</w:t>
      </w:r>
      <w:r w:rsidRPr="008F22A5">
        <w:rPr>
          <w:rFonts w:asciiTheme="minorEastAsia" w:hAnsiTheme="minorEastAsia" w:cs="宋体" w:hint="eastAsia"/>
          <w:kern w:val="0"/>
          <w:sz w:val="24"/>
          <w:szCs w:val="24"/>
          <w:lang w:bidi="ar"/>
        </w:rPr>
        <w:t>），每项按</w:t>
      </w:r>
      <w:r w:rsidRPr="008F22A5">
        <w:rPr>
          <w:rFonts w:asciiTheme="minorEastAsia" w:hAnsiTheme="minorEastAsia" w:cs="Times New Roman"/>
          <w:kern w:val="0"/>
          <w:sz w:val="24"/>
          <w:szCs w:val="24"/>
          <w:lang w:bidi="ar"/>
        </w:rPr>
        <w:t>1</w:t>
      </w:r>
      <w:r w:rsidRPr="008F22A5">
        <w:rPr>
          <w:rFonts w:asciiTheme="minorEastAsia" w:hAnsiTheme="minorEastAsia" w:cs="宋体" w:hint="eastAsia"/>
          <w:kern w:val="0"/>
          <w:sz w:val="24"/>
          <w:szCs w:val="24"/>
          <w:lang w:bidi="ar"/>
        </w:rPr>
        <w:t>篇</w:t>
      </w:r>
      <w:r w:rsidRPr="008F22A5">
        <w:rPr>
          <w:rFonts w:asciiTheme="minorEastAsia" w:hAnsiTheme="minorEastAsia" w:cs="Times New Roman"/>
          <w:kern w:val="0"/>
          <w:sz w:val="24"/>
          <w:szCs w:val="24"/>
          <w:lang w:bidi="ar"/>
        </w:rPr>
        <w:t>A</w:t>
      </w:r>
      <w:r w:rsidRPr="008F22A5">
        <w:rPr>
          <w:rFonts w:asciiTheme="minorEastAsia" w:hAnsiTheme="minorEastAsia" w:cs="宋体" w:hint="eastAsia"/>
          <w:kern w:val="0"/>
          <w:sz w:val="24"/>
          <w:szCs w:val="24"/>
          <w:lang w:bidi="ar"/>
        </w:rPr>
        <w:t>类论文计；</w:t>
      </w:r>
    </w:p>
    <w:p w14:paraId="194F6E88" w14:textId="325B254F" w:rsidR="00765F8F" w:rsidRPr="008F22A5" w:rsidRDefault="00765F8F" w:rsidP="00765F8F">
      <w:pPr>
        <w:widowControl/>
        <w:spacing w:line="360" w:lineRule="auto"/>
        <w:ind w:firstLineChars="200" w:firstLine="482"/>
        <w:rPr>
          <w:rFonts w:asciiTheme="minorEastAsia" w:hAnsiTheme="minorEastAsia"/>
          <w:kern w:val="0"/>
          <w:sz w:val="24"/>
          <w:szCs w:val="24"/>
        </w:rPr>
      </w:pPr>
      <w:r w:rsidRPr="008F22A5">
        <w:rPr>
          <w:rFonts w:asciiTheme="minorEastAsia" w:hAnsiTheme="minorEastAsia" w:cs="宋体" w:hint="eastAsia"/>
          <w:b/>
          <w:kern w:val="0"/>
          <w:sz w:val="24"/>
          <w:szCs w:val="24"/>
          <w:lang w:bidi="ar"/>
        </w:rPr>
        <w:t>第二条</w:t>
      </w:r>
      <w:r w:rsidRPr="008F22A5">
        <w:rPr>
          <w:rFonts w:asciiTheme="minorEastAsia" w:hAnsiTheme="minorEastAsia" w:cs="Times New Roman"/>
          <w:b/>
          <w:kern w:val="0"/>
          <w:sz w:val="24"/>
          <w:szCs w:val="24"/>
          <w:lang w:bidi="ar"/>
        </w:rPr>
        <w:t xml:space="preserve"> </w:t>
      </w:r>
      <w:r w:rsidRPr="008F22A5">
        <w:rPr>
          <w:rFonts w:asciiTheme="minorEastAsia" w:hAnsiTheme="minorEastAsia" w:cs="宋体" w:hint="eastAsia"/>
          <w:kern w:val="0"/>
          <w:sz w:val="24"/>
          <w:szCs w:val="24"/>
          <w:lang w:bidi="ar"/>
        </w:rPr>
        <w:t>申请硕士学位的学术型硕士研究生，学术成果须满足下列条件之一：</w:t>
      </w:r>
      <w:r w:rsidRPr="008F22A5">
        <w:rPr>
          <w:rFonts w:asciiTheme="minorEastAsia" w:hAnsiTheme="minorEastAsia" w:cs="Times New Roman"/>
          <w:kern w:val="0"/>
          <w:sz w:val="24"/>
          <w:szCs w:val="24"/>
          <w:lang w:bidi="ar"/>
        </w:rPr>
        <w:t xml:space="preserve"> </w:t>
      </w:r>
    </w:p>
    <w:p w14:paraId="1750293B"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Times New Roman" w:hint="eastAsia"/>
          <w:kern w:val="0"/>
          <w:sz w:val="24"/>
          <w:szCs w:val="24"/>
          <w:lang w:bidi="ar"/>
        </w:rPr>
        <w:lastRenderedPageBreak/>
        <w:t>1</w:t>
      </w:r>
      <w:r w:rsidRPr="008F22A5">
        <w:rPr>
          <w:rFonts w:asciiTheme="minorEastAsia" w:hAnsiTheme="minorEastAsia" w:cs="Times New Roman"/>
          <w:kern w:val="0"/>
          <w:sz w:val="24"/>
          <w:szCs w:val="24"/>
          <w:lang w:bidi="ar"/>
        </w:rPr>
        <w:t>.</w:t>
      </w:r>
      <w:r w:rsidRPr="008F22A5">
        <w:rPr>
          <w:rFonts w:asciiTheme="minorEastAsia" w:hAnsiTheme="minorEastAsia" w:cs="Times New Roman" w:hint="eastAsia"/>
          <w:kern w:val="0"/>
          <w:sz w:val="24"/>
          <w:szCs w:val="24"/>
          <w:lang w:bidi="ar"/>
        </w:rPr>
        <w:t xml:space="preserve"> </w:t>
      </w:r>
      <w:r w:rsidRPr="008F22A5">
        <w:rPr>
          <w:rFonts w:asciiTheme="minorEastAsia" w:hAnsiTheme="minorEastAsia" w:cs="宋体" w:hint="eastAsia"/>
          <w:kern w:val="0"/>
          <w:sz w:val="24"/>
          <w:szCs w:val="24"/>
          <w:lang w:bidi="ar"/>
        </w:rPr>
        <w:t>发表（含录用）</w:t>
      </w:r>
      <w:r w:rsidRPr="008F22A5">
        <w:rPr>
          <w:rFonts w:asciiTheme="minorEastAsia" w:hAnsiTheme="minorEastAsia" w:cs="Times New Roman"/>
          <w:kern w:val="0"/>
          <w:sz w:val="24"/>
          <w:szCs w:val="24"/>
          <w:lang w:bidi="ar"/>
        </w:rPr>
        <w:t>SCI</w:t>
      </w:r>
      <w:r w:rsidRPr="008F22A5">
        <w:rPr>
          <w:rFonts w:asciiTheme="minorEastAsia" w:hAnsiTheme="minorEastAsia" w:cs="宋体" w:hint="eastAsia"/>
          <w:kern w:val="0"/>
          <w:sz w:val="24"/>
          <w:szCs w:val="24"/>
          <w:lang w:bidi="ar"/>
        </w:rPr>
        <w:t>二区及以上期刊论文</w:t>
      </w:r>
      <w:r w:rsidRPr="008F22A5">
        <w:rPr>
          <w:rFonts w:asciiTheme="minorEastAsia" w:hAnsiTheme="minorEastAsia" w:cs="Times New Roman"/>
          <w:kern w:val="0"/>
          <w:sz w:val="24"/>
          <w:szCs w:val="24"/>
          <w:lang w:bidi="ar"/>
        </w:rPr>
        <w:t>1</w:t>
      </w:r>
      <w:r w:rsidRPr="008F22A5">
        <w:rPr>
          <w:rFonts w:asciiTheme="minorEastAsia" w:hAnsiTheme="minorEastAsia" w:cs="宋体" w:hint="eastAsia"/>
          <w:kern w:val="0"/>
          <w:sz w:val="24"/>
          <w:szCs w:val="24"/>
          <w:lang w:bidi="ar"/>
        </w:rPr>
        <w:t>篇，研究生有署名即可，但要有独立的工作部分，并体现在其学位论文中（须提供研究生所作贡献的具体说明）；</w:t>
      </w:r>
    </w:p>
    <w:p w14:paraId="794A7D65" w14:textId="77777777" w:rsidR="00765F8F" w:rsidRPr="008F22A5" w:rsidRDefault="00765F8F" w:rsidP="00765F8F">
      <w:pPr>
        <w:widowControl/>
        <w:spacing w:line="360" w:lineRule="auto"/>
        <w:ind w:firstLineChars="200" w:firstLine="480"/>
        <w:rPr>
          <w:rFonts w:asciiTheme="minorEastAsia" w:hAnsiTheme="minorEastAsia"/>
          <w:kern w:val="0"/>
          <w:sz w:val="24"/>
          <w:szCs w:val="24"/>
        </w:rPr>
      </w:pPr>
      <w:r w:rsidRPr="008F22A5">
        <w:rPr>
          <w:rFonts w:asciiTheme="minorEastAsia" w:hAnsiTheme="minorEastAsia" w:cs="宋体" w:hint="eastAsia"/>
          <w:kern w:val="0"/>
          <w:sz w:val="24"/>
          <w:szCs w:val="24"/>
          <w:lang w:bidi="ar"/>
        </w:rPr>
        <w:t>2. 发表（含录用）</w:t>
      </w:r>
      <w:r w:rsidRPr="008F22A5">
        <w:rPr>
          <w:rFonts w:asciiTheme="minorEastAsia" w:hAnsiTheme="minorEastAsia" w:cs="Times New Roman"/>
          <w:kern w:val="0"/>
          <w:sz w:val="24"/>
          <w:szCs w:val="24"/>
          <w:lang w:bidi="ar"/>
        </w:rPr>
        <w:t>A</w:t>
      </w:r>
      <w:r w:rsidRPr="008F22A5">
        <w:rPr>
          <w:rFonts w:asciiTheme="minorEastAsia" w:hAnsiTheme="minorEastAsia" w:cs="宋体" w:hint="eastAsia"/>
          <w:kern w:val="0"/>
          <w:sz w:val="24"/>
          <w:szCs w:val="24"/>
          <w:lang w:bidi="ar"/>
        </w:rPr>
        <w:t>类或</w:t>
      </w:r>
      <w:r w:rsidRPr="008F22A5">
        <w:rPr>
          <w:rFonts w:asciiTheme="minorEastAsia" w:hAnsiTheme="minorEastAsia" w:cs="Times New Roman"/>
          <w:kern w:val="0"/>
          <w:sz w:val="24"/>
          <w:szCs w:val="24"/>
          <w:lang w:bidi="ar"/>
        </w:rPr>
        <w:t>SCI</w:t>
      </w:r>
      <w:r w:rsidRPr="008F22A5">
        <w:rPr>
          <w:rFonts w:asciiTheme="minorEastAsia" w:hAnsiTheme="minorEastAsia" w:cs="宋体" w:hint="eastAsia"/>
          <w:kern w:val="0"/>
          <w:sz w:val="24"/>
          <w:szCs w:val="24"/>
          <w:lang w:bidi="ar"/>
        </w:rPr>
        <w:t>、</w:t>
      </w:r>
      <w:r w:rsidRPr="008F22A5">
        <w:rPr>
          <w:rFonts w:asciiTheme="minorEastAsia" w:hAnsiTheme="minorEastAsia" w:cs="Times New Roman"/>
          <w:kern w:val="0"/>
          <w:sz w:val="24"/>
          <w:szCs w:val="24"/>
          <w:lang w:bidi="ar"/>
        </w:rPr>
        <w:t>EI</w:t>
      </w:r>
      <w:r w:rsidRPr="008F22A5">
        <w:rPr>
          <w:rFonts w:asciiTheme="minorEastAsia" w:hAnsiTheme="minorEastAsia" w:cs="宋体" w:hint="eastAsia"/>
          <w:kern w:val="0"/>
          <w:sz w:val="24"/>
          <w:szCs w:val="24"/>
          <w:lang w:bidi="ar"/>
        </w:rPr>
        <w:t>检索期刊论文</w:t>
      </w:r>
      <w:r w:rsidRPr="008F22A5">
        <w:rPr>
          <w:rFonts w:asciiTheme="minorEastAsia" w:hAnsiTheme="minorEastAsia" w:cs="Times New Roman"/>
          <w:kern w:val="0"/>
          <w:sz w:val="24"/>
          <w:szCs w:val="24"/>
          <w:lang w:bidi="ar"/>
        </w:rPr>
        <w:t>1</w:t>
      </w:r>
      <w:r w:rsidRPr="008F22A5">
        <w:rPr>
          <w:rFonts w:asciiTheme="minorEastAsia" w:hAnsiTheme="minorEastAsia" w:cs="宋体" w:hint="eastAsia"/>
          <w:kern w:val="0"/>
          <w:sz w:val="24"/>
          <w:szCs w:val="24"/>
          <w:lang w:bidi="ar"/>
        </w:rPr>
        <w:t>篇；</w:t>
      </w:r>
    </w:p>
    <w:p w14:paraId="39B9780A" w14:textId="77777777" w:rsidR="00765F8F" w:rsidRPr="008F22A5" w:rsidRDefault="00765F8F" w:rsidP="00765F8F">
      <w:pPr>
        <w:widowControl/>
        <w:spacing w:line="360" w:lineRule="auto"/>
        <w:ind w:firstLineChars="200" w:firstLine="480"/>
        <w:rPr>
          <w:rFonts w:asciiTheme="minorEastAsia" w:hAnsiTheme="minorEastAsia" w:cs="宋体"/>
          <w:kern w:val="0"/>
          <w:sz w:val="24"/>
          <w:szCs w:val="24"/>
          <w:lang w:bidi="ar"/>
        </w:rPr>
      </w:pPr>
      <w:r w:rsidRPr="008F22A5">
        <w:rPr>
          <w:rFonts w:asciiTheme="minorEastAsia" w:hAnsiTheme="minorEastAsia" w:cs="宋体" w:hint="eastAsia"/>
          <w:kern w:val="0"/>
          <w:sz w:val="24"/>
          <w:szCs w:val="24"/>
          <w:lang w:bidi="ar"/>
        </w:rPr>
        <w:t>3. 学位论文依托横向课题的，公开发明专利</w:t>
      </w:r>
      <w:r w:rsidRPr="008F22A5">
        <w:rPr>
          <w:rFonts w:asciiTheme="minorEastAsia" w:hAnsiTheme="minorEastAsia" w:cs="Times New Roman"/>
          <w:kern w:val="0"/>
          <w:sz w:val="24"/>
          <w:szCs w:val="24"/>
          <w:lang w:bidi="ar"/>
        </w:rPr>
        <w:t>1</w:t>
      </w:r>
      <w:r w:rsidRPr="008F22A5">
        <w:rPr>
          <w:rFonts w:asciiTheme="minorEastAsia" w:hAnsiTheme="minorEastAsia" w:cs="宋体" w:hint="eastAsia"/>
          <w:kern w:val="0"/>
          <w:sz w:val="24"/>
          <w:szCs w:val="24"/>
          <w:lang w:bidi="ar"/>
        </w:rPr>
        <w:t>项，须参加由学院学位评定分委员会组织的公开答辩，答辩前，需将申请表和答辩委员会名单报研究生院备案，其中本学院学位评定分委员会主席为当然委员。</w:t>
      </w:r>
    </w:p>
    <w:p w14:paraId="1B3EE449" w14:textId="77777777" w:rsidR="00765F8F" w:rsidRPr="008F22A5" w:rsidRDefault="00765F8F" w:rsidP="00765F8F">
      <w:pPr>
        <w:spacing w:line="360" w:lineRule="auto"/>
        <w:ind w:firstLineChars="200" w:firstLine="482"/>
        <w:rPr>
          <w:rFonts w:asciiTheme="minorEastAsia" w:hAnsiTheme="minorEastAsia" w:cs="宋体"/>
          <w:kern w:val="0"/>
          <w:sz w:val="24"/>
          <w:szCs w:val="24"/>
          <w:lang w:bidi="ar"/>
        </w:rPr>
      </w:pPr>
      <w:r w:rsidRPr="008F22A5">
        <w:rPr>
          <w:rFonts w:asciiTheme="minorEastAsia" w:hAnsiTheme="minorEastAsia" w:hint="eastAsia"/>
          <w:b/>
          <w:sz w:val="24"/>
          <w:szCs w:val="24"/>
          <w:lang w:bidi="ar"/>
        </w:rPr>
        <w:t xml:space="preserve">第三条 </w:t>
      </w:r>
      <w:r w:rsidRPr="008F22A5">
        <w:rPr>
          <w:rFonts w:asciiTheme="minorEastAsia" w:hAnsiTheme="minorEastAsia" w:hint="eastAsia"/>
          <w:sz w:val="24"/>
          <w:szCs w:val="24"/>
          <w:lang w:bidi="ar"/>
        </w:rPr>
        <w:t>申请硕士学位的专业学位研究生，学位论文应依托应用研究型课题，须有公开发明专利一项，且必须有不少于一年时间的企业实践环节。</w:t>
      </w:r>
    </w:p>
    <w:p w14:paraId="56C89764" w14:textId="77777777" w:rsidR="00765F8F" w:rsidRPr="008F22A5" w:rsidRDefault="00765F8F" w:rsidP="00765F8F">
      <w:pPr>
        <w:spacing w:line="360" w:lineRule="auto"/>
        <w:ind w:firstLineChars="200" w:firstLine="482"/>
        <w:rPr>
          <w:rFonts w:asciiTheme="minorEastAsia" w:hAnsiTheme="minorEastAsia"/>
          <w:sz w:val="24"/>
          <w:szCs w:val="24"/>
        </w:rPr>
      </w:pPr>
      <w:r w:rsidRPr="008F22A5">
        <w:rPr>
          <w:rFonts w:asciiTheme="minorEastAsia" w:hAnsiTheme="minorEastAsia" w:hint="eastAsia"/>
          <w:b/>
          <w:sz w:val="24"/>
          <w:szCs w:val="24"/>
          <w:lang w:bidi="ar"/>
        </w:rPr>
        <w:t>第四条</w:t>
      </w:r>
      <w:r w:rsidRPr="008F22A5">
        <w:rPr>
          <w:rFonts w:asciiTheme="minorEastAsia" w:hAnsiTheme="minorEastAsia" w:cs="Times New Roman"/>
          <w:sz w:val="24"/>
          <w:szCs w:val="24"/>
          <w:lang w:bidi="ar"/>
        </w:rPr>
        <w:t xml:space="preserve"> </w:t>
      </w:r>
      <w:r w:rsidRPr="008F22A5">
        <w:rPr>
          <w:rFonts w:asciiTheme="minorEastAsia" w:hAnsiTheme="minorEastAsia" w:hint="eastAsia"/>
          <w:sz w:val="24"/>
          <w:szCs w:val="24"/>
          <w:lang w:bidi="ar"/>
        </w:rPr>
        <w:t>以上所有研究成果均须以浙江工业大学为第一署名单位，除特殊说明外，研究生须是第一完成人（或第二完成人，导师为第一完成人），且内容与学位论文紧密相关（专业学位硕士研究生发表的论文可以是与专业相关）。</w:t>
      </w:r>
      <w:r w:rsidRPr="008F22A5">
        <w:rPr>
          <w:rFonts w:asciiTheme="minorEastAsia" w:hAnsiTheme="minorEastAsia" w:cs="Times" w:hint="eastAsia"/>
          <w:sz w:val="24"/>
          <w:szCs w:val="24"/>
          <w:lang w:bidi="ar"/>
        </w:rPr>
        <w:t>本文件中</w:t>
      </w:r>
      <w:r w:rsidRPr="008F22A5">
        <w:rPr>
          <w:rFonts w:asciiTheme="minorEastAsia" w:hAnsiTheme="minorEastAsia" w:cs="Times New Roman"/>
          <w:sz w:val="24"/>
          <w:szCs w:val="24"/>
          <w:lang w:bidi="ar"/>
        </w:rPr>
        <w:t>A</w:t>
      </w:r>
      <w:r w:rsidRPr="008F22A5">
        <w:rPr>
          <w:rFonts w:asciiTheme="minorEastAsia" w:hAnsiTheme="minorEastAsia" w:hint="eastAsia"/>
          <w:sz w:val="24"/>
          <w:szCs w:val="24"/>
          <w:lang w:bidi="ar"/>
        </w:rPr>
        <w:t>类期刊是指我校公布的《国内</w:t>
      </w:r>
      <w:r w:rsidRPr="008F22A5">
        <w:rPr>
          <w:rFonts w:asciiTheme="minorEastAsia" w:hAnsiTheme="minorEastAsia" w:cs="Times New Roman"/>
          <w:sz w:val="24"/>
          <w:szCs w:val="24"/>
          <w:lang w:bidi="ar"/>
        </w:rPr>
        <w:t>A</w:t>
      </w:r>
      <w:r w:rsidRPr="008F22A5">
        <w:rPr>
          <w:rFonts w:asciiTheme="minorEastAsia" w:hAnsiTheme="minorEastAsia" w:hint="eastAsia"/>
          <w:sz w:val="24"/>
          <w:szCs w:val="24"/>
          <w:lang w:bidi="ar"/>
        </w:rPr>
        <w:t>、</w:t>
      </w:r>
      <w:r w:rsidRPr="008F22A5">
        <w:rPr>
          <w:rFonts w:asciiTheme="minorEastAsia" w:hAnsiTheme="minorEastAsia" w:cs="Times New Roman"/>
          <w:sz w:val="24"/>
          <w:szCs w:val="24"/>
          <w:lang w:bidi="ar"/>
        </w:rPr>
        <w:t>B</w:t>
      </w:r>
      <w:r w:rsidRPr="008F22A5">
        <w:rPr>
          <w:rFonts w:asciiTheme="minorEastAsia" w:hAnsiTheme="minorEastAsia" w:hint="eastAsia"/>
          <w:sz w:val="24"/>
          <w:szCs w:val="24"/>
          <w:lang w:bidi="ar"/>
        </w:rPr>
        <w:t>类期刊名录》，</w:t>
      </w:r>
      <w:r w:rsidRPr="008F22A5">
        <w:rPr>
          <w:rFonts w:asciiTheme="minorEastAsia" w:hAnsiTheme="minorEastAsia" w:cs="Times New Roman"/>
          <w:sz w:val="24"/>
          <w:szCs w:val="24"/>
          <w:lang w:bidi="ar"/>
        </w:rPr>
        <w:t>SCI</w:t>
      </w:r>
      <w:r w:rsidRPr="008F22A5">
        <w:rPr>
          <w:rFonts w:asciiTheme="minorEastAsia" w:hAnsiTheme="minorEastAsia" w:hint="eastAsia"/>
          <w:sz w:val="24"/>
          <w:szCs w:val="24"/>
          <w:lang w:bidi="ar"/>
        </w:rPr>
        <w:t>分区是指中国科学院文献情报中心的</w:t>
      </w:r>
      <w:r w:rsidRPr="008F22A5">
        <w:rPr>
          <w:rFonts w:asciiTheme="minorEastAsia" w:hAnsiTheme="minorEastAsia" w:cs="Times New Roman"/>
          <w:sz w:val="24"/>
          <w:szCs w:val="24"/>
          <w:lang w:bidi="ar"/>
        </w:rPr>
        <w:t>SCI</w:t>
      </w:r>
      <w:r w:rsidRPr="008F22A5">
        <w:rPr>
          <w:rFonts w:asciiTheme="minorEastAsia" w:hAnsiTheme="minorEastAsia" w:hint="eastAsia"/>
          <w:sz w:val="24"/>
          <w:szCs w:val="24"/>
          <w:lang w:bidi="ar"/>
        </w:rPr>
        <w:t>分区和</w:t>
      </w:r>
      <w:r w:rsidRPr="008F22A5">
        <w:rPr>
          <w:rFonts w:asciiTheme="minorEastAsia" w:hAnsiTheme="minorEastAsia" w:cs="Times New Roman"/>
          <w:sz w:val="24"/>
          <w:szCs w:val="24"/>
          <w:lang w:bidi="ar"/>
        </w:rPr>
        <w:t>ISI</w:t>
      </w:r>
      <w:r w:rsidRPr="008F22A5">
        <w:rPr>
          <w:rFonts w:asciiTheme="minorEastAsia" w:hAnsiTheme="minorEastAsia" w:hint="eastAsia"/>
          <w:sz w:val="24"/>
          <w:szCs w:val="24"/>
          <w:lang w:bidi="ar"/>
        </w:rPr>
        <w:t>出版的</w:t>
      </w:r>
      <w:r w:rsidRPr="008F22A5">
        <w:rPr>
          <w:rFonts w:asciiTheme="minorEastAsia" w:hAnsiTheme="minorEastAsia" w:cs="Times New Roman"/>
          <w:sz w:val="24"/>
          <w:szCs w:val="24"/>
          <w:lang w:bidi="ar"/>
        </w:rPr>
        <w:t>JCR</w:t>
      </w:r>
      <w:r w:rsidRPr="008F22A5">
        <w:rPr>
          <w:rFonts w:asciiTheme="minorEastAsia" w:hAnsiTheme="minorEastAsia" w:hint="eastAsia"/>
          <w:sz w:val="24"/>
          <w:szCs w:val="24"/>
          <w:lang w:bidi="ar"/>
        </w:rPr>
        <w:t>分区。</w:t>
      </w:r>
      <w:r w:rsidRPr="008F22A5">
        <w:rPr>
          <w:rFonts w:asciiTheme="minorEastAsia" w:hAnsiTheme="minorEastAsia" w:cs="Times" w:hint="eastAsia"/>
          <w:sz w:val="24"/>
          <w:szCs w:val="24"/>
          <w:lang w:bidi="ar"/>
        </w:rPr>
        <w:t>各期刊以研究生入学（或注册）当年公布的收录期刊目录或学校执行的期刊目录为准，学习期间如遇目录调整，被调入和调出的期刊均为有效。</w:t>
      </w:r>
    </w:p>
    <w:p w14:paraId="6864AD1E" w14:textId="77777777" w:rsidR="00765F8F" w:rsidRPr="008F22A5" w:rsidRDefault="00765F8F" w:rsidP="00765F8F">
      <w:pPr>
        <w:widowControl/>
        <w:spacing w:line="360" w:lineRule="auto"/>
        <w:ind w:firstLineChars="100" w:firstLine="241"/>
        <w:rPr>
          <w:rFonts w:asciiTheme="minorEastAsia" w:hAnsiTheme="minorEastAsia" w:cs="宋体"/>
          <w:kern w:val="0"/>
          <w:sz w:val="24"/>
          <w:lang w:bidi="ar"/>
        </w:rPr>
      </w:pPr>
      <w:r w:rsidRPr="008F22A5">
        <w:rPr>
          <w:rFonts w:asciiTheme="minorEastAsia" w:hAnsiTheme="minorEastAsia" w:cs="Times New Roman"/>
          <w:b/>
          <w:kern w:val="0"/>
          <w:sz w:val="24"/>
          <w:szCs w:val="24"/>
          <w:lang w:bidi="ar"/>
        </w:rPr>
        <w:t xml:space="preserve"> </w:t>
      </w:r>
      <w:r w:rsidRPr="008F22A5">
        <w:rPr>
          <w:rFonts w:asciiTheme="minorEastAsia" w:hAnsiTheme="minorEastAsia" w:cs="Times New Roman" w:hint="eastAsia"/>
          <w:b/>
          <w:kern w:val="0"/>
          <w:sz w:val="24"/>
          <w:szCs w:val="24"/>
          <w:lang w:bidi="ar"/>
        </w:rPr>
        <w:t xml:space="preserve"> </w:t>
      </w:r>
      <w:r w:rsidRPr="008F22A5">
        <w:rPr>
          <w:rFonts w:asciiTheme="minorEastAsia" w:hAnsiTheme="minorEastAsia" w:cs="宋体" w:hint="eastAsia"/>
          <w:b/>
          <w:kern w:val="0"/>
          <w:sz w:val="24"/>
          <w:szCs w:val="24"/>
          <w:lang w:bidi="ar"/>
        </w:rPr>
        <w:t xml:space="preserve">第五条 </w:t>
      </w:r>
      <w:r w:rsidRPr="008F22A5">
        <w:rPr>
          <w:rFonts w:asciiTheme="minorEastAsia" w:hAnsiTheme="minorEastAsia" w:cs="宋体" w:hint="eastAsia"/>
          <w:kern w:val="0"/>
          <w:sz w:val="24"/>
          <w:lang w:bidi="ar"/>
        </w:rPr>
        <w:t>研究生申请学位时提交的学术成果若不是正式发表，而是“录用”的情况，需要签学院、导师、研究生三方协议，若存在正式发表与录用不相符的情况，情节严重的要撤销学位。</w:t>
      </w:r>
    </w:p>
    <w:p w14:paraId="79525746" w14:textId="77777777" w:rsidR="00765F8F" w:rsidRPr="008F22A5" w:rsidRDefault="00765F8F" w:rsidP="00765F8F">
      <w:pPr>
        <w:widowControl/>
        <w:spacing w:line="360" w:lineRule="auto"/>
        <w:ind w:firstLine="480"/>
        <w:rPr>
          <w:rFonts w:asciiTheme="minorEastAsia" w:hAnsiTheme="minorEastAsia" w:cs="宋体"/>
          <w:kern w:val="0"/>
          <w:sz w:val="24"/>
          <w:lang w:bidi="ar"/>
        </w:rPr>
      </w:pPr>
      <w:r w:rsidRPr="008F22A5">
        <w:rPr>
          <w:rFonts w:asciiTheme="minorEastAsia" w:hAnsiTheme="minorEastAsia" w:cs="宋体" w:hint="eastAsia"/>
          <w:b/>
          <w:kern w:val="0"/>
          <w:sz w:val="24"/>
          <w:szCs w:val="24"/>
          <w:lang w:bidi="ar"/>
        </w:rPr>
        <w:t>第六条</w:t>
      </w:r>
      <w:r w:rsidRPr="008F22A5">
        <w:rPr>
          <w:rFonts w:asciiTheme="minorEastAsia" w:hAnsiTheme="minorEastAsia" w:cs="宋体" w:hint="eastAsia"/>
          <w:kern w:val="0"/>
          <w:sz w:val="24"/>
          <w:szCs w:val="24"/>
          <w:lang w:bidi="ar"/>
        </w:rPr>
        <w:t xml:space="preserve"> 本规定自2016</w:t>
      </w:r>
      <w:r w:rsidRPr="008F22A5">
        <w:rPr>
          <w:rFonts w:asciiTheme="minorEastAsia" w:hAnsiTheme="minorEastAsia" w:cs="宋体" w:hint="eastAsia"/>
          <w:bCs/>
          <w:kern w:val="0"/>
          <w:sz w:val="24"/>
          <w:szCs w:val="24"/>
          <w:lang w:bidi="ar"/>
        </w:rPr>
        <w:t>年秋季入学的研究生开始实施，由</w:t>
      </w:r>
      <w:r w:rsidRPr="008F22A5">
        <w:rPr>
          <w:rFonts w:asciiTheme="minorEastAsia" w:hAnsiTheme="minorEastAsia" w:hint="eastAsia"/>
          <w:bCs/>
          <w:kern w:val="0"/>
          <w:sz w:val="24"/>
        </w:rPr>
        <w:t>化学工程学院学位评定委员会</w:t>
      </w:r>
      <w:r w:rsidRPr="008F22A5">
        <w:rPr>
          <w:rFonts w:asciiTheme="minorEastAsia" w:hAnsiTheme="minorEastAsia" w:cs="宋体" w:hint="eastAsia"/>
          <w:kern w:val="0"/>
          <w:sz w:val="24"/>
          <w:lang w:bidi="ar"/>
        </w:rPr>
        <w:t>负责解释。</w:t>
      </w:r>
    </w:p>
    <w:p w14:paraId="66EB108A" w14:textId="77777777" w:rsidR="00765F8F" w:rsidRPr="008F22A5" w:rsidRDefault="00765F8F" w:rsidP="00765F8F">
      <w:pPr>
        <w:widowControl/>
        <w:spacing w:line="360" w:lineRule="auto"/>
        <w:ind w:firstLine="480"/>
        <w:rPr>
          <w:rFonts w:asciiTheme="minorEastAsia" w:hAnsiTheme="minorEastAsia" w:cs="宋体"/>
          <w:kern w:val="0"/>
          <w:sz w:val="24"/>
          <w:lang w:bidi="ar"/>
        </w:rPr>
      </w:pPr>
    </w:p>
    <w:sectPr w:rsidR="00765F8F" w:rsidRPr="008F22A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A02D3" w14:textId="77777777" w:rsidR="00F96963" w:rsidRDefault="00F96963" w:rsidP="00AB6350">
      <w:r>
        <w:separator/>
      </w:r>
    </w:p>
  </w:endnote>
  <w:endnote w:type="continuationSeparator" w:id="0">
    <w:p w14:paraId="0C2C6112" w14:textId="77777777" w:rsidR="00F96963" w:rsidRDefault="00F96963" w:rsidP="00AB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563279"/>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14:paraId="140F1422" w14:textId="12094D2B" w:rsidR="00167C9F" w:rsidRPr="003B6309" w:rsidRDefault="00167C9F">
            <w:pPr>
              <w:pStyle w:val="a5"/>
              <w:jc w:val="center"/>
              <w:rPr>
                <w:rFonts w:ascii="Times New Roman" w:hAnsi="Times New Roman" w:cs="Times New Roman"/>
              </w:rPr>
            </w:pPr>
            <w:r w:rsidRPr="003B6309">
              <w:rPr>
                <w:rFonts w:ascii="Times New Roman" w:hAnsi="Times New Roman" w:cs="Times New Roman"/>
                <w:lang w:val="zh-CN"/>
              </w:rPr>
              <w:t xml:space="preserve"> </w:t>
            </w:r>
            <w:r w:rsidRPr="003B6309">
              <w:rPr>
                <w:rFonts w:ascii="Times New Roman" w:hAnsi="Times New Roman" w:cs="Times New Roman"/>
                <w:b/>
                <w:bCs/>
                <w:sz w:val="24"/>
                <w:szCs w:val="24"/>
              </w:rPr>
              <w:fldChar w:fldCharType="begin"/>
            </w:r>
            <w:r w:rsidRPr="003B6309">
              <w:rPr>
                <w:rFonts w:ascii="Times New Roman" w:hAnsi="Times New Roman" w:cs="Times New Roman"/>
                <w:b/>
                <w:bCs/>
              </w:rPr>
              <w:instrText>PAGE</w:instrText>
            </w:r>
            <w:r w:rsidRPr="003B6309">
              <w:rPr>
                <w:rFonts w:ascii="Times New Roman" w:hAnsi="Times New Roman" w:cs="Times New Roman"/>
                <w:b/>
                <w:bCs/>
                <w:sz w:val="24"/>
                <w:szCs w:val="24"/>
              </w:rPr>
              <w:fldChar w:fldCharType="separate"/>
            </w:r>
            <w:r w:rsidR="001D3395">
              <w:rPr>
                <w:rFonts w:ascii="Times New Roman" w:hAnsi="Times New Roman" w:cs="Times New Roman"/>
                <w:b/>
                <w:bCs/>
                <w:noProof/>
              </w:rPr>
              <w:t>1</w:t>
            </w:r>
            <w:r w:rsidRPr="003B6309">
              <w:rPr>
                <w:rFonts w:ascii="Times New Roman" w:hAnsi="Times New Roman" w:cs="Times New Roman"/>
                <w:b/>
                <w:bCs/>
                <w:sz w:val="24"/>
                <w:szCs w:val="24"/>
              </w:rPr>
              <w:fldChar w:fldCharType="end"/>
            </w:r>
            <w:r w:rsidRPr="003B6309">
              <w:rPr>
                <w:rFonts w:ascii="Times New Roman" w:hAnsi="Times New Roman" w:cs="Times New Roman"/>
                <w:lang w:val="zh-CN"/>
              </w:rPr>
              <w:t xml:space="preserve"> / </w:t>
            </w:r>
            <w:r w:rsidRPr="003B6309">
              <w:rPr>
                <w:rFonts w:ascii="Times New Roman" w:hAnsi="Times New Roman" w:cs="Times New Roman"/>
                <w:b/>
                <w:bCs/>
                <w:sz w:val="24"/>
                <w:szCs w:val="24"/>
              </w:rPr>
              <w:fldChar w:fldCharType="begin"/>
            </w:r>
            <w:r w:rsidRPr="003B6309">
              <w:rPr>
                <w:rFonts w:ascii="Times New Roman" w:hAnsi="Times New Roman" w:cs="Times New Roman"/>
                <w:b/>
                <w:bCs/>
              </w:rPr>
              <w:instrText>NUMPAGES</w:instrText>
            </w:r>
            <w:r w:rsidRPr="003B6309">
              <w:rPr>
                <w:rFonts w:ascii="Times New Roman" w:hAnsi="Times New Roman" w:cs="Times New Roman"/>
                <w:b/>
                <w:bCs/>
                <w:sz w:val="24"/>
                <w:szCs w:val="24"/>
              </w:rPr>
              <w:fldChar w:fldCharType="separate"/>
            </w:r>
            <w:r w:rsidR="001D3395">
              <w:rPr>
                <w:rFonts w:ascii="Times New Roman" w:hAnsi="Times New Roman" w:cs="Times New Roman"/>
                <w:b/>
                <w:bCs/>
                <w:noProof/>
              </w:rPr>
              <w:t>10</w:t>
            </w:r>
            <w:r w:rsidRPr="003B6309">
              <w:rPr>
                <w:rFonts w:ascii="Times New Roman" w:hAnsi="Times New Roman" w:cs="Times New Roman"/>
                <w:b/>
                <w:bCs/>
                <w:sz w:val="24"/>
                <w:szCs w:val="24"/>
              </w:rPr>
              <w:fldChar w:fldCharType="end"/>
            </w:r>
          </w:p>
        </w:sdtContent>
      </w:sdt>
    </w:sdtContent>
  </w:sdt>
  <w:p w14:paraId="136063FF" w14:textId="77777777" w:rsidR="00167C9F" w:rsidRDefault="00167C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51E85" w14:textId="77777777" w:rsidR="00F96963" w:rsidRDefault="00F96963" w:rsidP="00AB6350">
      <w:r>
        <w:separator/>
      </w:r>
    </w:p>
  </w:footnote>
  <w:footnote w:type="continuationSeparator" w:id="0">
    <w:p w14:paraId="2721F183" w14:textId="77777777" w:rsidR="00F96963" w:rsidRDefault="00F96963" w:rsidP="00AB6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2118"/>
    <w:multiLevelType w:val="hybridMultilevel"/>
    <w:tmpl w:val="C9E60FB2"/>
    <w:lvl w:ilvl="0" w:tplc="876E09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D83CAE"/>
    <w:multiLevelType w:val="hybridMultilevel"/>
    <w:tmpl w:val="F49A7928"/>
    <w:lvl w:ilvl="0" w:tplc="2A8239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ED1847"/>
    <w:multiLevelType w:val="hybridMultilevel"/>
    <w:tmpl w:val="02DC2788"/>
    <w:lvl w:ilvl="0" w:tplc="0DBADDA8">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16DF2F46"/>
    <w:multiLevelType w:val="hybridMultilevel"/>
    <w:tmpl w:val="5B36AF7A"/>
    <w:lvl w:ilvl="0" w:tplc="C4187934">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203B24A0"/>
    <w:multiLevelType w:val="hybridMultilevel"/>
    <w:tmpl w:val="EF2E72A0"/>
    <w:lvl w:ilvl="0" w:tplc="7D2A172A">
      <w:start w:val="1"/>
      <w:numFmt w:val="decimal"/>
      <w:lvlText w:val="（%1）"/>
      <w:lvlJc w:val="left"/>
      <w:pPr>
        <w:ind w:left="1200" w:hanging="720"/>
      </w:pPr>
      <w:rPr>
        <w:rFonts w:asciiTheme="minorEastAsia" w:hAnsiTheme="minorEastAsia"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1451BB7"/>
    <w:multiLevelType w:val="hybridMultilevel"/>
    <w:tmpl w:val="9F620110"/>
    <w:lvl w:ilvl="0" w:tplc="8070DC80">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B16B32"/>
    <w:multiLevelType w:val="hybridMultilevel"/>
    <w:tmpl w:val="D6DEAFBA"/>
    <w:lvl w:ilvl="0" w:tplc="6EB8FF8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C5B3F9C"/>
    <w:multiLevelType w:val="hybridMultilevel"/>
    <w:tmpl w:val="73C48BF4"/>
    <w:lvl w:ilvl="0" w:tplc="83D4F0CC">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41EE0F5D"/>
    <w:multiLevelType w:val="hybridMultilevel"/>
    <w:tmpl w:val="977AAAD4"/>
    <w:lvl w:ilvl="0" w:tplc="B64275F4">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10324E"/>
    <w:multiLevelType w:val="hybridMultilevel"/>
    <w:tmpl w:val="B16029B6"/>
    <w:lvl w:ilvl="0" w:tplc="A35C886A">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615ED6"/>
    <w:multiLevelType w:val="hybridMultilevel"/>
    <w:tmpl w:val="3B80FE88"/>
    <w:lvl w:ilvl="0" w:tplc="115C77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0A0533"/>
    <w:multiLevelType w:val="hybridMultilevel"/>
    <w:tmpl w:val="50A41AE8"/>
    <w:lvl w:ilvl="0" w:tplc="99027BE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D0000E"/>
    <w:multiLevelType w:val="hybridMultilevel"/>
    <w:tmpl w:val="55D43CC2"/>
    <w:lvl w:ilvl="0" w:tplc="36D273B4">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826CE3"/>
    <w:multiLevelType w:val="hybridMultilevel"/>
    <w:tmpl w:val="7092281E"/>
    <w:lvl w:ilvl="0" w:tplc="C4C439DE">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AC7BB6"/>
    <w:multiLevelType w:val="hybridMultilevel"/>
    <w:tmpl w:val="DA384240"/>
    <w:lvl w:ilvl="0" w:tplc="96DAA42C">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9F54C2"/>
    <w:multiLevelType w:val="hybridMultilevel"/>
    <w:tmpl w:val="BDBC4F14"/>
    <w:lvl w:ilvl="0" w:tplc="0D1C43C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7B0071E"/>
    <w:multiLevelType w:val="hybridMultilevel"/>
    <w:tmpl w:val="B2283E40"/>
    <w:lvl w:ilvl="0" w:tplc="65200532">
      <w:start w:val="1"/>
      <w:numFmt w:val="decimalEnclosedCircle"/>
      <w:lvlText w:val="%1"/>
      <w:lvlJc w:val="left"/>
      <w:pPr>
        <w:ind w:left="570" w:hanging="360"/>
      </w:pPr>
      <w:rPr>
        <w:rFonts w:asciiTheme="minorEastAsia" w:hAnsiTheme="minorEastAsia"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684A319A"/>
    <w:multiLevelType w:val="hybridMultilevel"/>
    <w:tmpl w:val="A006B47A"/>
    <w:lvl w:ilvl="0" w:tplc="55F27D3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F5A1258"/>
    <w:multiLevelType w:val="hybridMultilevel"/>
    <w:tmpl w:val="11B6B9D6"/>
    <w:lvl w:ilvl="0" w:tplc="F294BA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5B60E94"/>
    <w:multiLevelType w:val="hybridMultilevel"/>
    <w:tmpl w:val="80F22E14"/>
    <w:lvl w:ilvl="0" w:tplc="237CC0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952732"/>
    <w:multiLevelType w:val="hybridMultilevel"/>
    <w:tmpl w:val="4F7463A4"/>
    <w:lvl w:ilvl="0" w:tplc="4554FF3C">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7"/>
  </w:num>
  <w:num w:numId="3">
    <w:abstractNumId w:val="4"/>
  </w:num>
  <w:num w:numId="4">
    <w:abstractNumId w:val="0"/>
  </w:num>
  <w:num w:numId="5">
    <w:abstractNumId w:val="10"/>
  </w:num>
  <w:num w:numId="6">
    <w:abstractNumId w:val="1"/>
  </w:num>
  <w:num w:numId="7">
    <w:abstractNumId w:val="19"/>
  </w:num>
  <w:num w:numId="8">
    <w:abstractNumId w:val="15"/>
  </w:num>
  <w:num w:numId="9">
    <w:abstractNumId w:val="18"/>
  </w:num>
  <w:num w:numId="10">
    <w:abstractNumId w:val="7"/>
  </w:num>
  <w:num w:numId="11">
    <w:abstractNumId w:val="2"/>
  </w:num>
  <w:num w:numId="12">
    <w:abstractNumId w:val="3"/>
  </w:num>
  <w:num w:numId="13">
    <w:abstractNumId w:val="20"/>
  </w:num>
  <w:num w:numId="14">
    <w:abstractNumId w:val="12"/>
  </w:num>
  <w:num w:numId="15">
    <w:abstractNumId w:val="9"/>
  </w:num>
  <w:num w:numId="16">
    <w:abstractNumId w:val="14"/>
  </w:num>
  <w:num w:numId="17">
    <w:abstractNumId w:val="13"/>
  </w:num>
  <w:num w:numId="18">
    <w:abstractNumId w:val="8"/>
  </w:num>
  <w:num w:numId="19">
    <w:abstractNumId w:val="5"/>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60"/>
    <w:rsid w:val="00000651"/>
    <w:rsid w:val="0001070A"/>
    <w:rsid w:val="00012690"/>
    <w:rsid w:val="00035673"/>
    <w:rsid w:val="00036BD8"/>
    <w:rsid w:val="000418F7"/>
    <w:rsid w:val="00042518"/>
    <w:rsid w:val="00042894"/>
    <w:rsid w:val="00043A98"/>
    <w:rsid w:val="0006308F"/>
    <w:rsid w:val="000737C0"/>
    <w:rsid w:val="00074756"/>
    <w:rsid w:val="000762FE"/>
    <w:rsid w:val="000801B0"/>
    <w:rsid w:val="00086572"/>
    <w:rsid w:val="00087C37"/>
    <w:rsid w:val="00090BC6"/>
    <w:rsid w:val="0009218C"/>
    <w:rsid w:val="00097D18"/>
    <w:rsid w:val="000A0B44"/>
    <w:rsid w:val="000A267B"/>
    <w:rsid w:val="000A3170"/>
    <w:rsid w:val="000A472B"/>
    <w:rsid w:val="000A7673"/>
    <w:rsid w:val="000B07D2"/>
    <w:rsid w:val="000C1552"/>
    <w:rsid w:val="000C1F5B"/>
    <w:rsid w:val="000D270D"/>
    <w:rsid w:val="000D27B8"/>
    <w:rsid w:val="000D51F6"/>
    <w:rsid w:val="000D7009"/>
    <w:rsid w:val="000F42D6"/>
    <w:rsid w:val="000F6728"/>
    <w:rsid w:val="0011053E"/>
    <w:rsid w:val="00124A13"/>
    <w:rsid w:val="00132C31"/>
    <w:rsid w:val="00133105"/>
    <w:rsid w:val="001353E6"/>
    <w:rsid w:val="001406E4"/>
    <w:rsid w:val="00142F8E"/>
    <w:rsid w:val="00143F42"/>
    <w:rsid w:val="00147042"/>
    <w:rsid w:val="00151AA1"/>
    <w:rsid w:val="00167C9F"/>
    <w:rsid w:val="0017021F"/>
    <w:rsid w:val="0017331D"/>
    <w:rsid w:val="00175326"/>
    <w:rsid w:val="00175668"/>
    <w:rsid w:val="00176276"/>
    <w:rsid w:val="00176E0C"/>
    <w:rsid w:val="0017763F"/>
    <w:rsid w:val="001844C1"/>
    <w:rsid w:val="00185800"/>
    <w:rsid w:val="001906C2"/>
    <w:rsid w:val="001940A8"/>
    <w:rsid w:val="001A6F8C"/>
    <w:rsid w:val="001B44FB"/>
    <w:rsid w:val="001C1250"/>
    <w:rsid w:val="001C4919"/>
    <w:rsid w:val="001D3070"/>
    <w:rsid w:val="001D3395"/>
    <w:rsid w:val="001D363F"/>
    <w:rsid w:val="001D3F08"/>
    <w:rsid w:val="001D45D6"/>
    <w:rsid w:val="001D720D"/>
    <w:rsid w:val="001D7B1C"/>
    <w:rsid w:val="001E1A59"/>
    <w:rsid w:val="001E1E7A"/>
    <w:rsid w:val="001E3C81"/>
    <w:rsid w:val="001F00C4"/>
    <w:rsid w:val="001F631B"/>
    <w:rsid w:val="00200478"/>
    <w:rsid w:val="00203563"/>
    <w:rsid w:val="002132DB"/>
    <w:rsid w:val="00214B5E"/>
    <w:rsid w:val="00215538"/>
    <w:rsid w:val="002171B3"/>
    <w:rsid w:val="00217DF7"/>
    <w:rsid w:val="00220EC6"/>
    <w:rsid w:val="002210A6"/>
    <w:rsid w:val="00222987"/>
    <w:rsid w:val="00224DCD"/>
    <w:rsid w:val="00250741"/>
    <w:rsid w:val="00255DF2"/>
    <w:rsid w:val="002626EE"/>
    <w:rsid w:val="002709F2"/>
    <w:rsid w:val="0027738B"/>
    <w:rsid w:val="00277585"/>
    <w:rsid w:val="002775A5"/>
    <w:rsid w:val="00285AD8"/>
    <w:rsid w:val="00294BF3"/>
    <w:rsid w:val="00297601"/>
    <w:rsid w:val="002A0E42"/>
    <w:rsid w:val="002A3705"/>
    <w:rsid w:val="002A54C3"/>
    <w:rsid w:val="002A5967"/>
    <w:rsid w:val="002B215D"/>
    <w:rsid w:val="002B462A"/>
    <w:rsid w:val="002C258C"/>
    <w:rsid w:val="002C3E43"/>
    <w:rsid w:val="002C6C1A"/>
    <w:rsid w:val="002E15F6"/>
    <w:rsid w:val="002E1BF6"/>
    <w:rsid w:val="002E3964"/>
    <w:rsid w:val="002E61B3"/>
    <w:rsid w:val="00301BC4"/>
    <w:rsid w:val="0030327C"/>
    <w:rsid w:val="00303DDA"/>
    <w:rsid w:val="00307D51"/>
    <w:rsid w:val="00314BBD"/>
    <w:rsid w:val="00315406"/>
    <w:rsid w:val="00315BC5"/>
    <w:rsid w:val="00317C06"/>
    <w:rsid w:val="003222E4"/>
    <w:rsid w:val="003432AA"/>
    <w:rsid w:val="003442DF"/>
    <w:rsid w:val="00344D5B"/>
    <w:rsid w:val="00344F62"/>
    <w:rsid w:val="00345341"/>
    <w:rsid w:val="00356912"/>
    <w:rsid w:val="003641FB"/>
    <w:rsid w:val="0037400F"/>
    <w:rsid w:val="0037408F"/>
    <w:rsid w:val="00377324"/>
    <w:rsid w:val="00380C58"/>
    <w:rsid w:val="003820DD"/>
    <w:rsid w:val="003957E0"/>
    <w:rsid w:val="003A3F49"/>
    <w:rsid w:val="003B0574"/>
    <w:rsid w:val="003B5B1D"/>
    <w:rsid w:val="003B6309"/>
    <w:rsid w:val="003C510E"/>
    <w:rsid w:val="003D4779"/>
    <w:rsid w:val="003D6EAF"/>
    <w:rsid w:val="003E2BC7"/>
    <w:rsid w:val="003E3011"/>
    <w:rsid w:val="003F0F3D"/>
    <w:rsid w:val="003F1C86"/>
    <w:rsid w:val="003F4E9C"/>
    <w:rsid w:val="003F5627"/>
    <w:rsid w:val="003F6A9D"/>
    <w:rsid w:val="00401A28"/>
    <w:rsid w:val="004021F6"/>
    <w:rsid w:val="0040323D"/>
    <w:rsid w:val="00414386"/>
    <w:rsid w:val="004162AF"/>
    <w:rsid w:val="00421A36"/>
    <w:rsid w:val="0043766A"/>
    <w:rsid w:val="004429D5"/>
    <w:rsid w:val="004454A6"/>
    <w:rsid w:val="004573D9"/>
    <w:rsid w:val="00466401"/>
    <w:rsid w:val="00474665"/>
    <w:rsid w:val="00477B53"/>
    <w:rsid w:val="004846E1"/>
    <w:rsid w:val="0048728C"/>
    <w:rsid w:val="004878E3"/>
    <w:rsid w:val="00491CF1"/>
    <w:rsid w:val="00493B2D"/>
    <w:rsid w:val="00497773"/>
    <w:rsid w:val="0049794E"/>
    <w:rsid w:val="004B4675"/>
    <w:rsid w:val="004C1480"/>
    <w:rsid w:val="004D2610"/>
    <w:rsid w:val="004D4DB2"/>
    <w:rsid w:val="004D6CB0"/>
    <w:rsid w:val="004D7AEE"/>
    <w:rsid w:val="004E4C9F"/>
    <w:rsid w:val="004E64C7"/>
    <w:rsid w:val="004E7584"/>
    <w:rsid w:val="004E78D7"/>
    <w:rsid w:val="004F2958"/>
    <w:rsid w:val="00501F58"/>
    <w:rsid w:val="00504E8A"/>
    <w:rsid w:val="0051002E"/>
    <w:rsid w:val="00524447"/>
    <w:rsid w:val="00524CA0"/>
    <w:rsid w:val="00533BBD"/>
    <w:rsid w:val="00534D4F"/>
    <w:rsid w:val="00537A5E"/>
    <w:rsid w:val="00540B18"/>
    <w:rsid w:val="00541FD7"/>
    <w:rsid w:val="0054490C"/>
    <w:rsid w:val="00546429"/>
    <w:rsid w:val="00550306"/>
    <w:rsid w:val="005539F2"/>
    <w:rsid w:val="005609C4"/>
    <w:rsid w:val="00560B53"/>
    <w:rsid w:val="005615D6"/>
    <w:rsid w:val="00563E86"/>
    <w:rsid w:val="0056443C"/>
    <w:rsid w:val="00566249"/>
    <w:rsid w:val="00570A7C"/>
    <w:rsid w:val="00584D24"/>
    <w:rsid w:val="00586164"/>
    <w:rsid w:val="005940AA"/>
    <w:rsid w:val="00594904"/>
    <w:rsid w:val="005975CC"/>
    <w:rsid w:val="00597CEA"/>
    <w:rsid w:val="005A220B"/>
    <w:rsid w:val="005A2F61"/>
    <w:rsid w:val="005B5C92"/>
    <w:rsid w:val="005B7A91"/>
    <w:rsid w:val="005C0101"/>
    <w:rsid w:val="005C21B9"/>
    <w:rsid w:val="005C5782"/>
    <w:rsid w:val="005D0261"/>
    <w:rsid w:val="005D4AE3"/>
    <w:rsid w:val="005D4F87"/>
    <w:rsid w:val="005D7A03"/>
    <w:rsid w:val="005E1E77"/>
    <w:rsid w:val="005F0094"/>
    <w:rsid w:val="005F1A25"/>
    <w:rsid w:val="005F1D31"/>
    <w:rsid w:val="005F550A"/>
    <w:rsid w:val="00601666"/>
    <w:rsid w:val="00607D37"/>
    <w:rsid w:val="0061079D"/>
    <w:rsid w:val="0061532D"/>
    <w:rsid w:val="00615E52"/>
    <w:rsid w:val="00623D7B"/>
    <w:rsid w:val="00625B57"/>
    <w:rsid w:val="00626722"/>
    <w:rsid w:val="00630428"/>
    <w:rsid w:val="00645097"/>
    <w:rsid w:val="00650D9E"/>
    <w:rsid w:val="00655C1F"/>
    <w:rsid w:val="00681465"/>
    <w:rsid w:val="0069111C"/>
    <w:rsid w:val="00692BCF"/>
    <w:rsid w:val="006A0F40"/>
    <w:rsid w:val="006A3E4A"/>
    <w:rsid w:val="006B02E6"/>
    <w:rsid w:val="006B3298"/>
    <w:rsid w:val="006B6409"/>
    <w:rsid w:val="006B6707"/>
    <w:rsid w:val="006B73BF"/>
    <w:rsid w:val="006E1FFB"/>
    <w:rsid w:val="006E3050"/>
    <w:rsid w:val="006E3739"/>
    <w:rsid w:val="006E4DBF"/>
    <w:rsid w:val="006E5E28"/>
    <w:rsid w:val="006F0E79"/>
    <w:rsid w:val="006F1419"/>
    <w:rsid w:val="006F5B6F"/>
    <w:rsid w:val="006F63D2"/>
    <w:rsid w:val="007014F6"/>
    <w:rsid w:val="00703B3D"/>
    <w:rsid w:val="00706A72"/>
    <w:rsid w:val="00707072"/>
    <w:rsid w:val="007106A6"/>
    <w:rsid w:val="00713692"/>
    <w:rsid w:val="00734A6C"/>
    <w:rsid w:val="0074060E"/>
    <w:rsid w:val="007479DD"/>
    <w:rsid w:val="00750C96"/>
    <w:rsid w:val="0075122D"/>
    <w:rsid w:val="00751FF5"/>
    <w:rsid w:val="0076141A"/>
    <w:rsid w:val="0076482F"/>
    <w:rsid w:val="00765F8F"/>
    <w:rsid w:val="007808F4"/>
    <w:rsid w:val="00782DEE"/>
    <w:rsid w:val="00790595"/>
    <w:rsid w:val="00793925"/>
    <w:rsid w:val="00796F90"/>
    <w:rsid w:val="007A1811"/>
    <w:rsid w:val="007A1FB3"/>
    <w:rsid w:val="007A4E0D"/>
    <w:rsid w:val="007B54DD"/>
    <w:rsid w:val="007D539E"/>
    <w:rsid w:val="007D6632"/>
    <w:rsid w:val="007F0B3E"/>
    <w:rsid w:val="007F35E1"/>
    <w:rsid w:val="007F6013"/>
    <w:rsid w:val="007F7DEF"/>
    <w:rsid w:val="008139F5"/>
    <w:rsid w:val="00816173"/>
    <w:rsid w:val="008413F6"/>
    <w:rsid w:val="00843413"/>
    <w:rsid w:val="00845DAA"/>
    <w:rsid w:val="00853CAC"/>
    <w:rsid w:val="008612D7"/>
    <w:rsid w:val="008637C7"/>
    <w:rsid w:val="008646F8"/>
    <w:rsid w:val="00866516"/>
    <w:rsid w:val="0088038E"/>
    <w:rsid w:val="00880533"/>
    <w:rsid w:val="00885893"/>
    <w:rsid w:val="00887840"/>
    <w:rsid w:val="008955F1"/>
    <w:rsid w:val="008955F4"/>
    <w:rsid w:val="00897EF2"/>
    <w:rsid w:val="008A2E65"/>
    <w:rsid w:val="008A3388"/>
    <w:rsid w:val="008B4770"/>
    <w:rsid w:val="008B7FB6"/>
    <w:rsid w:val="008C020F"/>
    <w:rsid w:val="008C1E5B"/>
    <w:rsid w:val="008C4B8C"/>
    <w:rsid w:val="008D2103"/>
    <w:rsid w:val="008D5864"/>
    <w:rsid w:val="008E0610"/>
    <w:rsid w:val="00910D45"/>
    <w:rsid w:val="00910DF1"/>
    <w:rsid w:val="009135BC"/>
    <w:rsid w:val="00915CF7"/>
    <w:rsid w:val="00916DC2"/>
    <w:rsid w:val="00917D6B"/>
    <w:rsid w:val="00921ED6"/>
    <w:rsid w:val="009232AC"/>
    <w:rsid w:val="0093303B"/>
    <w:rsid w:val="00942CEA"/>
    <w:rsid w:val="00947417"/>
    <w:rsid w:val="0094775E"/>
    <w:rsid w:val="0096180B"/>
    <w:rsid w:val="0096242D"/>
    <w:rsid w:val="009664CE"/>
    <w:rsid w:val="0097625F"/>
    <w:rsid w:val="00976BEF"/>
    <w:rsid w:val="00980C5F"/>
    <w:rsid w:val="00983C8C"/>
    <w:rsid w:val="00985785"/>
    <w:rsid w:val="00986D0D"/>
    <w:rsid w:val="00994BC6"/>
    <w:rsid w:val="00995C20"/>
    <w:rsid w:val="009B5D34"/>
    <w:rsid w:val="009C3DDD"/>
    <w:rsid w:val="009C7DE2"/>
    <w:rsid w:val="009D0C14"/>
    <w:rsid w:val="009D55F6"/>
    <w:rsid w:val="009D5C06"/>
    <w:rsid w:val="009E302A"/>
    <w:rsid w:val="009E455F"/>
    <w:rsid w:val="009E4FF9"/>
    <w:rsid w:val="009F7852"/>
    <w:rsid w:val="00A050FC"/>
    <w:rsid w:val="00A05867"/>
    <w:rsid w:val="00A17A66"/>
    <w:rsid w:val="00A20BFA"/>
    <w:rsid w:val="00A20F45"/>
    <w:rsid w:val="00A22148"/>
    <w:rsid w:val="00A32EB4"/>
    <w:rsid w:val="00A330C4"/>
    <w:rsid w:val="00A369E5"/>
    <w:rsid w:val="00A374A2"/>
    <w:rsid w:val="00A405C9"/>
    <w:rsid w:val="00A40A4D"/>
    <w:rsid w:val="00A41E64"/>
    <w:rsid w:val="00A44495"/>
    <w:rsid w:val="00A46E89"/>
    <w:rsid w:val="00A50907"/>
    <w:rsid w:val="00A608BB"/>
    <w:rsid w:val="00A66376"/>
    <w:rsid w:val="00A72E6F"/>
    <w:rsid w:val="00A864F7"/>
    <w:rsid w:val="00A94730"/>
    <w:rsid w:val="00AA5136"/>
    <w:rsid w:val="00AA7852"/>
    <w:rsid w:val="00AB24C7"/>
    <w:rsid w:val="00AB411D"/>
    <w:rsid w:val="00AB6350"/>
    <w:rsid w:val="00AC54B8"/>
    <w:rsid w:val="00AC6249"/>
    <w:rsid w:val="00AE023A"/>
    <w:rsid w:val="00AE04E7"/>
    <w:rsid w:val="00AE0516"/>
    <w:rsid w:val="00AE18A4"/>
    <w:rsid w:val="00AE5666"/>
    <w:rsid w:val="00AF146E"/>
    <w:rsid w:val="00AF5FB7"/>
    <w:rsid w:val="00AF6F78"/>
    <w:rsid w:val="00AF713A"/>
    <w:rsid w:val="00B07338"/>
    <w:rsid w:val="00B12CC9"/>
    <w:rsid w:val="00B1309C"/>
    <w:rsid w:val="00B16E89"/>
    <w:rsid w:val="00B2107A"/>
    <w:rsid w:val="00B215DA"/>
    <w:rsid w:val="00B26471"/>
    <w:rsid w:val="00B32AA7"/>
    <w:rsid w:val="00B45C67"/>
    <w:rsid w:val="00B465BB"/>
    <w:rsid w:val="00B619DF"/>
    <w:rsid w:val="00B62E69"/>
    <w:rsid w:val="00B63C5C"/>
    <w:rsid w:val="00B67A95"/>
    <w:rsid w:val="00B73B99"/>
    <w:rsid w:val="00B8398D"/>
    <w:rsid w:val="00B90CA8"/>
    <w:rsid w:val="00BA19F7"/>
    <w:rsid w:val="00BA4128"/>
    <w:rsid w:val="00BB0264"/>
    <w:rsid w:val="00BC5C60"/>
    <w:rsid w:val="00BC5FC6"/>
    <w:rsid w:val="00BD2615"/>
    <w:rsid w:val="00BE3C7B"/>
    <w:rsid w:val="00BE658F"/>
    <w:rsid w:val="00BF0F25"/>
    <w:rsid w:val="00C07081"/>
    <w:rsid w:val="00C1480E"/>
    <w:rsid w:val="00C279F6"/>
    <w:rsid w:val="00C31308"/>
    <w:rsid w:val="00C326A0"/>
    <w:rsid w:val="00C351CE"/>
    <w:rsid w:val="00C36739"/>
    <w:rsid w:val="00C602E7"/>
    <w:rsid w:val="00C618A9"/>
    <w:rsid w:val="00C628B0"/>
    <w:rsid w:val="00C71E4F"/>
    <w:rsid w:val="00C76899"/>
    <w:rsid w:val="00C77F8C"/>
    <w:rsid w:val="00C8420C"/>
    <w:rsid w:val="00C867E3"/>
    <w:rsid w:val="00C92A84"/>
    <w:rsid w:val="00C96792"/>
    <w:rsid w:val="00CA3833"/>
    <w:rsid w:val="00CA715E"/>
    <w:rsid w:val="00CB2D2A"/>
    <w:rsid w:val="00CB3F14"/>
    <w:rsid w:val="00CB5A88"/>
    <w:rsid w:val="00CE5B1D"/>
    <w:rsid w:val="00CF32BF"/>
    <w:rsid w:val="00D046C2"/>
    <w:rsid w:val="00D145ED"/>
    <w:rsid w:val="00D178A9"/>
    <w:rsid w:val="00D2468D"/>
    <w:rsid w:val="00D2605E"/>
    <w:rsid w:val="00D27C15"/>
    <w:rsid w:val="00D30896"/>
    <w:rsid w:val="00D3163D"/>
    <w:rsid w:val="00D34728"/>
    <w:rsid w:val="00D34F12"/>
    <w:rsid w:val="00D60E35"/>
    <w:rsid w:val="00D649E9"/>
    <w:rsid w:val="00D72FA1"/>
    <w:rsid w:val="00D74651"/>
    <w:rsid w:val="00D87E1C"/>
    <w:rsid w:val="00D91161"/>
    <w:rsid w:val="00D9126B"/>
    <w:rsid w:val="00DA3202"/>
    <w:rsid w:val="00DB0CA8"/>
    <w:rsid w:val="00DB1110"/>
    <w:rsid w:val="00DB3B3F"/>
    <w:rsid w:val="00DB48D1"/>
    <w:rsid w:val="00DC3B55"/>
    <w:rsid w:val="00DC50BA"/>
    <w:rsid w:val="00DD0394"/>
    <w:rsid w:val="00DD1E5B"/>
    <w:rsid w:val="00DD2A5F"/>
    <w:rsid w:val="00DD3061"/>
    <w:rsid w:val="00DD6E5D"/>
    <w:rsid w:val="00DE4CE4"/>
    <w:rsid w:val="00DF7D85"/>
    <w:rsid w:val="00E0104B"/>
    <w:rsid w:val="00E022D2"/>
    <w:rsid w:val="00E04B84"/>
    <w:rsid w:val="00E07359"/>
    <w:rsid w:val="00E21160"/>
    <w:rsid w:val="00E235D0"/>
    <w:rsid w:val="00E235DD"/>
    <w:rsid w:val="00E35E32"/>
    <w:rsid w:val="00E37AA2"/>
    <w:rsid w:val="00E40335"/>
    <w:rsid w:val="00E41293"/>
    <w:rsid w:val="00E444CA"/>
    <w:rsid w:val="00E507B2"/>
    <w:rsid w:val="00E51769"/>
    <w:rsid w:val="00E526F4"/>
    <w:rsid w:val="00E55491"/>
    <w:rsid w:val="00E56853"/>
    <w:rsid w:val="00E71720"/>
    <w:rsid w:val="00E74E1C"/>
    <w:rsid w:val="00E76BDB"/>
    <w:rsid w:val="00E82A4C"/>
    <w:rsid w:val="00E83D28"/>
    <w:rsid w:val="00E86040"/>
    <w:rsid w:val="00E929EE"/>
    <w:rsid w:val="00EA2831"/>
    <w:rsid w:val="00EC2D92"/>
    <w:rsid w:val="00EC5CDA"/>
    <w:rsid w:val="00ED0B64"/>
    <w:rsid w:val="00EE0EF2"/>
    <w:rsid w:val="00EE109F"/>
    <w:rsid w:val="00EF70D6"/>
    <w:rsid w:val="00F05404"/>
    <w:rsid w:val="00F11C23"/>
    <w:rsid w:val="00F210E1"/>
    <w:rsid w:val="00F2501D"/>
    <w:rsid w:val="00F3041D"/>
    <w:rsid w:val="00F311DB"/>
    <w:rsid w:val="00F33307"/>
    <w:rsid w:val="00F34EB7"/>
    <w:rsid w:val="00F53846"/>
    <w:rsid w:val="00F5562B"/>
    <w:rsid w:val="00F64923"/>
    <w:rsid w:val="00F72A06"/>
    <w:rsid w:val="00F748AC"/>
    <w:rsid w:val="00F76FA7"/>
    <w:rsid w:val="00F91B65"/>
    <w:rsid w:val="00F94806"/>
    <w:rsid w:val="00F94DAC"/>
    <w:rsid w:val="00F95D27"/>
    <w:rsid w:val="00F96963"/>
    <w:rsid w:val="00FC05E7"/>
    <w:rsid w:val="00FC3927"/>
    <w:rsid w:val="00FC5B00"/>
    <w:rsid w:val="00FD329B"/>
    <w:rsid w:val="00FE2EE1"/>
    <w:rsid w:val="00FE3B04"/>
    <w:rsid w:val="00FE3EDE"/>
    <w:rsid w:val="00FE5604"/>
    <w:rsid w:val="00FF070A"/>
    <w:rsid w:val="00FF2535"/>
    <w:rsid w:val="00FF6AB2"/>
    <w:rsid w:val="00FF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765F8F"/>
    <w:pPr>
      <w:spacing w:line="700" w:lineRule="exact"/>
      <w:jc w:val="center"/>
      <w:outlineLvl w:val="1"/>
    </w:pPr>
    <w:rPr>
      <w:rFonts w:ascii="微软雅黑" w:eastAsia="微软雅黑" w:hAnsi="微软雅黑"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79D"/>
    <w:pPr>
      <w:ind w:firstLineChars="200" w:firstLine="420"/>
    </w:pPr>
  </w:style>
  <w:style w:type="paragraph" w:styleId="a4">
    <w:name w:val="header"/>
    <w:basedOn w:val="a"/>
    <w:link w:val="Char"/>
    <w:uiPriority w:val="99"/>
    <w:unhideWhenUsed/>
    <w:rsid w:val="00AB6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6350"/>
    <w:rPr>
      <w:sz w:val="18"/>
      <w:szCs w:val="18"/>
    </w:rPr>
  </w:style>
  <w:style w:type="paragraph" w:styleId="a5">
    <w:name w:val="footer"/>
    <w:basedOn w:val="a"/>
    <w:link w:val="Char0"/>
    <w:uiPriority w:val="99"/>
    <w:unhideWhenUsed/>
    <w:rsid w:val="00AB6350"/>
    <w:pPr>
      <w:tabs>
        <w:tab w:val="center" w:pos="4153"/>
        <w:tab w:val="right" w:pos="8306"/>
      </w:tabs>
      <w:snapToGrid w:val="0"/>
      <w:jc w:val="left"/>
    </w:pPr>
    <w:rPr>
      <w:sz w:val="18"/>
      <w:szCs w:val="18"/>
    </w:rPr>
  </w:style>
  <w:style w:type="character" w:customStyle="1" w:styleId="Char0">
    <w:name w:val="页脚 Char"/>
    <w:basedOn w:val="a0"/>
    <w:link w:val="a5"/>
    <w:uiPriority w:val="99"/>
    <w:rsid w:val="00AB6350"/>
    <w:rPr>
      <w:sz w:val="18"/>
      <w:szCs w:val="18"/>
    </w:rPr>
  </w:style>
  <w:style w:type="paragraph" w:styleId="a6">
    <w:name w:val="Normal (Web)"/>
    <w:basedOn w:val="a"/>
    <w:rsid w:val="001F00C4"/>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D9126B"/>
    <w:rPr>
      <w:sz w:val="21"/>
      <w:szCs w:val="21"/>
    </w:rPr>
  </w:style>
  <w:style w:type="paragraph" w:styleId="a8">
    <w:name w:val="annotation text"/>
    <w:basedOn w:val="a"/>
    <w:link w:val="Char1"/>
    <w:uiPriority w:val="99"/>
    <w:semiHidden/>
    <w:unhideWhenUsed/>
    <w:rsid w:val="00D9126B"/>
    <w:pPr>
      <w:jc w:val="left"/>
    </w:pPr>
  </w:style>
  <w:style w:type="character" w:customStyle="1" w:styleId="Char1">
    <w:name w:val="批注文字 Char"/>
    <w:basedOn w:val="a0"/>
    <w:link w:val="a8"/>
    <w:uiPriority w:val="99"/>
    <w:semiHidden/>
    <w:rsid w:val="00D9126B"/>
  </w:style>
  <w:style w:type="paragraph" w:styleId="a9">
    <w:name w:val="annotation subject"/>
    <w:basedOn w:val="a8"/>
    <w:next w:val="a8"/>
    <w:link w:val="Char2"/>
    <w:uiPriority w:val="99"/>
    <w:semiHidden/>
    <w:unhideWhenUsed/>
    <w:rsid w:val="00D9126B"/>
    <w:rPr>
      <w:b/>
      <w:bCs/>
    </w:rPr>
  </w:style>
  <w:style w:type="character" w:customStyle="1" w:styleId="Char2">
    <w:name w:val="批注主题 Char"/>
    <w:basedOn w:val="Char1"/>
    <w:link w:val="a9"/>
    <w:uiPriority w:val="99"/>
    <w:semiHidden/>
    <w:rsid w:val="00D9126B"/>
    <w:rPr>
      <w:b/>
      <w:bCs/>
    </w:rPr>
  </w:style>
  <w:style w:type="paragraph" w:styleId="aa">
    <w:name w:val="Balloon Text"/>
    <w:basedOn w:val="a"/>
    <w:link w:val="Char3"/>
    <w:uiPriority w:val="99"/>
    <w:semiHidden/>
    <w:unhideWhenUsed/>
    <w:rsid w:val="00D9126B"/>
    <w:rPr>
      <w:sz w:val="18"/>
      <w:szCs w:val="18"/>
    </w:rPr>
  </w:style>
  <w:style w:type="character" w:customStyle="1" w:styleId="Char3">
    <w:name w:val="批注框文本 Char"/>
    <w:basedOn w:val="a0"/>
    <w:link w:val="aa"/>
    <w:uiPriority w:val="99"/>
    <w:semiHidden/>
    <w:rsid w:val="00D9126B"/>
    <w:rPr>
      <w:sz w:val="18"/>
      <w:szCs w:val="18"/>
    </w:rPr>
  </w:style>
  <w:style w:type="paragraph" w:styleId="ab">
    <w:name w:val="Date"/>
    <w:basedOn w:val="a"/>
    <w:next w:val="a"/>
    <w:link w:val="Char4"/>
    <w:uiPriority w:val="99"/>
    <w:semiHidden/>
    <w:unhideWhenUsed/>
    <w:rsid w:val="00765F8F"/>
    <w:pPr>
      <w:ind w:leftChars="2500" w:left="100"/>
    </w:pPr>
  </w:style>
  <w:style w:type="character" w:customStyle="1" w:styleId="Char4">
    <w:name w:val="日期 Char"/>
    <w:basedOn w:val="a0"/>
    <w:link w:val="ab"/>
    <w:uiPriority w:val="99"/>
    <w:semiHidden/>
    <w:rsid w:val="00765F8F"/>
  </w:style>
  <w:style w:type="character" w:customStyle="1" w:styleId="2Char">
    <w:name w:val="标题 2 Char"/>
    <w:basedOn w:val="a0"/>
    <w:link w:val="2"/>
    <w:uiPriority w:val="9"/>
    <w:rsid w:val="00765F8F"/>
    <w:rPr>
      <w:rFonts w:ascii="微软雅黑" w:eastAsia="微软雅黑" w:hAnsi="微软雅黑" w:cs="Times New Roman"/>
      <w:b/>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765F8F"/>
    <w:pPr>
      <w:spacing w:line="700" w:lineRule="exact"/>
      <w:jc w:val="center"/>
      <w:outlineLvl w:val="1"/>
    </w:pPr>
    <w:rPr>
      <w:rFonts w:ascii="微软雅黑" w:eastAsia="微软雅黑" w:hAnsi="微软雅黑"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79D"/>
    <w:pPr>
      <w:ind w:firstLineChars="200" w:firstLine="420"/>
    </w:pPr>
  </w:style>
  <w:style w:type="paragraph" w:styleId="a4">
    <w:name w:val="header"/>
    <w:basedOn w:val="a"/>
    <w:link w:val="Char"/>
    <w:uiPriority w:val="99"/>
    <w:unhideWhenUsed/>
    <w:rsid w:val="00AB6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6350"/>
    <w:rPr>
      <w:sz w:val="18"/>
      <w:szCs w:val="18"/>
    </w:rPr>
  </w:style>
  <w:style w:type="paragraph" w:styleId="a5">
    <w:name w:val="footer"/>
    <w:basedOn w:val="a"/>
    <w:link w:val="Char0"/>
    <w:uiPriority w:val="99"/>
    <w:unhideWhenUsed/>
    <w:rsid w:val="00AB6350"/>
    <w:pPr>
      <w:tabs>
        <w:tab w:val="center" w:pos="4153"/>
        <w:tab w:val="right" w:pos="8306"/>
      </w:tabs>
      <w:snapToGrid w:val="0"/>
      <w:jc w:val="left"/>
    </w:pPr>
    <w:rPr>
      <w:sz w:val="18"/>
      <w:szCs w:val="18"/>
    </w:rPr>
  </w:style>
  <w:style w:type="character" w:customStyle="1" w:styleId="Char0">
    <w:name w:val="页脚 Char"/>
    <w:basedOn w:val="a0"/>
    <w:link w:val="a5"/>
    <w:uiPriority w:val="99"/>
    <w:rsid w:val="00AB6350"/>
    <w:rPr>
      <w:sz w:val="18"/>
      <w:szCs w:val="18"/>
    </w:rPr>
  </w:style>
  <w:style w:type="paragraph" w:styleId="a6">
    <w:name w:val="Normal (Web)"/>
    <w:basedOn w:val="a"/>
    <w:rsid w:val="001F00C4"/>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D9126B"/>
    <w:rPr>
      <w:sz w:val="21"/>
      <w:szCs w:val="21"/>
    </w:rPr>
  </w:style>
  <w:style w:type="paragraph" w:styleId="a8">
    <w:name w:val="annotation text"/>
    <w:basedOn w:val="a"/>
    <w:link w:val="Char1"/>
    <w:uiPriority w:val="99"/>
    <w:semiHidden/>
    <w:unhideWhenUsed/>
    <w:rsid w:val="00D9126B"/>
    <w:pPr>
      <w:jc w:val="left"/>
    </w:pPr>
  </w:style>
  <w:style w:type="character" w:customStyle="1" w:styleId="Char1">
    <w:name w:val="批注文字 Char"/>
    <w:basedOn w:val="a0"/>
    <w:link w:val="a8"/>
    <w:uiPriority w:val="99"/>
    <w:semiHidden/>
    <w:rsid w:val="00D9126B"/>
  </w:style>
  <w:style w:type="paragraph" w:styleId="a9">
    <w:name w:val="annotation subject"/>
    <w:basedOn w:val="a8"/>
    <w:next w:val="a8"/>
    <w:link w:val="Char2"/>
    <w:uiPriority w:val="99"/>
    <w:semiHidden/>
    <w:unhideWhenUsed/>
    <w:rsid w:val="00D9126B"/>
    <w:rPr>
      <w:b/>
      <w:bCs/>
    </w:rPr>
  </w:style>
  <w:style w:type="character" w:customStyle="1" w:styleId="Char2">
    <w:name w:val="批注主题 Char"/>
    <w:basedOn w:val="Char1"/>
    <w:link w:val="a9"/>
    <w:uiPriority w:val="99"/>
    <w:semiHidden/>
    <w:rsid w:val="00D9126B"/>
    <w:rPr>
      <w:b/>
      <w:bCs/>
    </w:rPr>
  </w:style>
  <w:style w:type="paragraph" w:styleId="aa">
    <w:name w:val="Balloon Text"/>
    <w:basedOn w:val="a"/>
    <w:link w:val="Char3"/>
    <w:uiPriority w:val="99"/>
    <w:semiHidden/>
    <w:unhideWhenUsed/>
    <w:rsid w:val="00D9126B"/>
    <w:rPr>
      <w:sz w:val="18"/>
      <w:szCs w:val="18"/>
    </w:rPr>
  </w:style>
  <w:style w:type="character" w:customStyle="1" w:styleId="Char3">
    <w:name w:val="批注框文本 Char"/>
    <w:basedOn w:val="a0"/>
    <w:link w:val="aa"/>
    <w:uiPriority w:val="99"/>
    <w:semiHidden/>
    <w:rsid w:val="00D9126B"/>
    <w:rPr>
      <w:sz w:val="18"/>
      <w:szCs w:val="18"/>
    </w:rPr>
  </w:style>
  <w:style w:type="paragraph" w:styleId="ab">
    <w:name w:val="Date"/>
    <w:basedOn w:val="a"/>
    <w:next w:val="a"/>
    <w:link w:val="Char4"/>
    <w:uiPriority w:val="99"/>
    <w:semiHidden/>
    <w:unhideWhenUsed/>
    <w:rsid w:val="00765F8F"/>
    <w:pPr>
      <w:ind w:leftChars="2500" w:left="100"/>
    </w:pPr>
  </w:style>
  <w:style w:type="character" w:customStyle="1" w:styleId="Char4">
    <w:name w:val="日期 Char"/>
    <w:basedOn w:val="a0"/>
    <w:link w:val="ab"/>
    <w:uiPriority w:val="99"/>
    <w:semiHidden/>
    <w:rsid w:val="00765F8F"/>
  </w:style>
  <w:style w:type="character" w:customStyle="1" w:styleId="2Char">
    <w:name w:val="标题 2 Char"/>
    <w:basedOn w:val="a0"/>
    <w:link w:val="2"/>
    <w:uiPriority w:val="9"/>
    <w:rsid w:val="00765F8F"/>
    <w:rPr>
      <w:rFonts w:ascii="微软雅黑" w:eastAsia="微软雅黑" w:hAnsi="微软雅黑" w:cs="Times New Roman"/>
      <w:b/>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A2C3-0003-40F2-A4F4-686906B7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1118</Words>
  <Characters>6379</Characters>
  <Application>Microsoft Office Word</Application>
  <DocSecurity>0</DocSecurity>
  <Lines>53</Lines>
  <Paragraphs>14</Paragraphs>
  <ScaleCrop>false</ScaleCrop>
  <Company>浙江工业大学</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郑明明</dc:creator>
  <cp:lastModifiedBy>Anonymous</cp:lastModifiedBy>
  <cp:revision>86</cp:revision>
  <cp:lastPrinted>2017-03-02T01:13:00Z</cp:lastPrinted>
  <dcterms:created xsi:type="dcterms:W3CDTF">2017-03-02T01:01:00Z</dcterms:created>
  <dcterms:modified xsi:type="dcterms:W3CDTF">2017-12-12T00:08:00Z</dcterms:modified>
</cp:coreProperties>
</file>